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BDB1" w14:textId="5A907236" w:rsidR="0070178F" w:rsidRDefault="005554A5" w:rsidP="0070178F">
      <w:pPr>
        <w:spacing w:after="0" w:line="240" w:lineRule="auto"/>
        <w:rPr>
          <w:rFonts w:ascii="Arial" w:hAnsi="Arial" w:cs="Arial"/>
        </w:rPr>
      </w:pPr>
      <w:r w:rsidRPr="00603A36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4374DB" wp14:editId="2FEFA46E">
                <wp:simplePos x="0" y="0"/>
                <wp:positionH relativeFrom="column">
                  <wp:posOffset>2996345</wp:posOffset>
                </wp:positionH>
                <wp:positionV relativeFrom="paragraph">
                  <wp:posOffset>-88762</wp:posOffset>
                </wp:positionV>
                <wp:extent cx="3341784" cy="963676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784" cy="963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08EB3" w14:textId="77777777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Hrvatski operator </w:t>
                            </w:r>
                            <w:proofErr w:type="spellStart"/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prijenosnog</w:t>
                            </w:r>
                            <w:proofErr w:type="spellEnd"/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sustava</w:t>
                            </w:r>
                            <w:proofErr w:type="spellEnd"/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d.o.o., 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Zagreb, </w:t>
                            </w:r>
                            <w:proofErr w:type="spellStart"/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Kupska</w:t>
                            </w:r>
                            <w:proofErr w:type="spellEnd"/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4, (hereinafter: </w:t>
                            </w:r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HOPS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), registration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number: 13148821633, transactio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n account IBAN: HR97 2340 0091 1101 7745 1 with </w:t>
                            </w:r>
                            <w:proofErr w:type="spellStart"/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Privredna</w:t>
                            </w:r>
                            <w:proofErr w:type="spellEnd"/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banka</w:t>
                            </w:r>
                            <w:proofErr w:type="spellEnd"/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Zagreb represented by Tom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islav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Plavšić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.Sc.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, hereinafter President of the Management Bord</w:t>
                            </w:r>
                          </w:p>
                          <w:p w14:paraId="156F3D8D" w14:textId="77777777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And</w:t>
                            </w:r>
                          </w:p>
                          <w:p w14:paraId="6798F980" w14:textId="7A150DA8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[•], [•</w:t>
                            </w:r>
                            <w:proofErr w:type="gramStart"/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],[</w:t>
                            </w:r>
                            <w:proofErr w:type="gramEnd"/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•], (hereinafter: </w:t>
                            </w:r>
                            <w:r w:rsidR="00DB722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BGM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), EIC CODE: [•], registration number: [•], transaction account: IBAN [•] with the [•] Bank, an energy undertaking with a valid License for performing energy activities, represented by [•]</w:t>
                            </w:r>
                          </w:p>
                          <w:p w14:paraId="72A894F0" w14:textId="77777777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4866BB8A" w14:textId="5BE978A2" w:rsidR="001C4E9E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Together </w:t>
                            </w:r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parties to the Agreement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, have signed the following</w:t>
                            </w:r>
                          </w:p>
                          <w:p w14:paraId="26C5BFA9" w14:textId="77777777" w:rsidR="005554A5" w:rsidRDefault="005554A5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4DAF08C4" w14:textId="3F95183F" w:rsidR="001C4E9E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08170FD9" w14:textId="77777777" w:rsidR="001C4E9E" w:rsidRPr="00160F61" w:rsidRDefault="001C4E9E" w:rsidP="001C4E9E">
                            <w:pPr>
                              <w:spacing w:after="0" w:line="240" w:lineRule="auto"/>
                              <w:ind w:left="284" w:firstLine="1"/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ANNEX TO THE IMBALANCE RESPOSIBILITY AGREEMENT No. [•]</w:t>
                            </w:r>
                          </w:p>
                          <w:p w14:paraId="77C7B4D2" w14:textId="77777777" w:rsidR="001C4E9E" w:rsidRPr="00160F61" w:rsidRDefault="001C4E9E" w:rsidP="001C4E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(hereinafter: </w:t>
                            </w:r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Annex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)</w:t>
                            </w:r>
                          </w:p>
                          <w:p w14:paraId="4370D6F2" w14:textId="32DFD148" w:rsidR="001C4E9E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4F6C83BB" w14:textId="77777777" w:rsidR="005554A5" w:rsidRPr="00160F61" w:rsidRDefault="005554A5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AF2E917" w14:textId="77777777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33E4F5C4" w14:textId="77777777" w:rsidR="001C4E9E" w:rsidRPr="00160F61" w:rsidRDefault="001C4E9E" w:rsidP="001C4E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Article 1</w:t>
                            </w:r>
                          </w:p>
                          <w:p w14:paraId="71B534F2" w14:textId="77777777" w:rsidR="001C4E9E" w:rsidRPr="00160F61" w:rsidRDefault="001C4E9E" w:rsidP="001C4E9E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Parties to the Agreement agree that on _______________ (date) they have signed the Imbalance Responsibility </w:t>
                            </w:r>
                            <w:proofErr w:type="gramStart"/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Agreement  number</w:t>
                            </w:r>
                            <w:proofErr w:type="gramEnd"/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____________ and the Annex to the said Agreement number_____________(hereinafter: Agreement). </w:t>
                            </w:r>
                          </w:p>
                          <w:p w14:paraId="55D010E3" w14:textId="19EF0584" w:rsidR="001C4E9E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23622B4E" w14:textId="77777777" w:rsidR="001C4E9E" w:rsidRPr="00160F61" w:rsidRDefault="001C4E9E" w:rsidP="001C4E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Article</w:t>
                            </w:r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2</w:t>
                            </w:r>
                          </w:p>
                          <w:p w14:paraId="082403F0" w14:textId="77777777" w:rsidR="001C4E9E" w:rsidRPr="00160F61" w:rsidRDefault="001C4E9E" w:rsidP="001C4E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68B7D54B" w14:textId="77777777" w:rsidR="001C4E9E" w:rsidRPr="00160F61" w:rsidRDefault="001C4E9E" w:rsidP="001C4E9E">
                            <w:pPr>
                              <w:ind w:left="3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Article 14 of the Agreement shall be amended by adding paragraph 9 which states as follows:</w:t>
                            </w:r>
                          </w:p>
                          <w:p w14:paraId="6F7E868B" w14:textId="3EAA3A5C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„9. HOPS shall reserve the right, with a</w:t>
                            </w:r>
                            <w:r w:rsidR="00DB722E">
                              <w:rPr>
                                <w:rFonts w:ascii="Arial" w:hAnsi="Arial" w:cs="Arial"/>
                                <w:lang w:val="en-GB"/>
                              </w:rPr>
                              <w:t>rgumentation, to require the BGM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to submit additional payment insurance instrument in the form (bank guarantee or money deposit) and with validity period pursuant to the provisions of Article</w:t>
                            </w:r>
                            <w:r w:rsidR="00DB722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14 herein in the event that BMG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's payment obligation of any bill issued by HOPS pursuant of this Agreements exceeds the amount of the payment insurance inst</w:t>
                            </w:r>
                            <w:r w:rsidR="00DB722E">
                              <w:rPr>
                                <w:rFonts w:ascii="Arial" w:hAnsi="Arial" w:cs="Arial"/>
                                <w:lang w:val="en-GB"/>
                              </w:rPr>
                              <w:t>rument previously submitted by BGM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to HOPS pursuant to this Agreement.</w:t>
                            </w:r>
                          </w:p>
                          <w:p w14:paraId="63FC7CB4" w14:textId="77777777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2217EED1" w14:textId="0D274E17" w:rsidR="0032398E" w:rsidRPr="001D13D2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In the event referred to in Article 14, paragraph 9 herein limitations in determining the amount of payment insurance instruments provided for in Appendix 1 to this Agreement shall not apply.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374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5.95pt;margin-top:-7pt;width:263.15pt;height:75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" fillcolor="white [3201]" stroked="f" strokeweight=".5pt">
                <v:textbox>
                  <w:txbxContent>
                    <w:p w14:paraId="29008EB3" w14:textId="77777777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Hrvatski operator prijenosnog sustava d.o.o., 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Zagreb, Kupska 4, (hereinafter: </w:t>
                      </w:r>
                      <w:r w:rsidRPr="00160F61">
                        <w:rPr>
                          <w:rFonts w:ascii="Arial" w:hAnsi="Arial" w:cs="Arial"/>
                          <w:b/>
                          <w:lang w:val="en-GB"/>
                        </w:rPr>
                        <w:t>HOPS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), registration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number: 13148821633, transactio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>n account IBAN: HR97 2340 0091 1101 7745 1 with Privredna banka Zagreb represented by Tom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islav Plavšić 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.Sc.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>, hereinafter President of the Management Bord</w:t>
                      </w:r>
                    </w:p>
                    <w:p w14:paraId="156F3D8D" w14:textId="77777777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>And</w:t>
                      </w:r>
                    </w:p>
                    <w:p w14:paraId="6798F980" w14:textId="7A150DA8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>[•], [•</w:t>
                      </w:r>
                      <w:proofErr w:type="gramStart"/>
                      <w:r w:rsidRPr="00160F61">
                        <w:rPr>
                          <w:rFonts w:ascii="Arial" w:hAnsi="Arial" w:cs="Arial"/>
                          <w:lang w:val="en-GB"/>
                        </w:rPr>
                        <w:t>],[</w:t>
                      </w:r>
                      <w:proofErr w:type="gramEnd"/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•], (hereinafter: </w:t>
                      </w:r>
                      <w:r w:rsidR="00DB722E">
                        <w:rPr>
                          <w:rFonts w:ascii="Arial" w:hAnsi="Arial" w:cs="Arial"/>
                          <w:b/>
                          <w:lang w:val="en-GB"/>
                        </w:rPr>
                        <w:t>BGM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>), EIC CODE: [•], registration number: [•], transaction account: IBAN [•] with the [•] Bank, an energy undertaking with a valid License for performing energy activities, represented by [•]</w:t>
                      </w:r>
                    </w:p>
                    <w:p w14:paraId="72A894F0" w14:textId="77777777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4866BB8A" w14:textId="5BE978A2" w:rsidR="001C4E9E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Together </w:t>
                      </w:r>
                      <w:r w:rsidRPr="00160F61">
                        <w:rPr>
                          <w:rFonts w:ascii="Arial" w:hAnsi="Arial" w:cs="Arial"/>
                          <w:b/>
                          <w:lang w:val="en-GB"/>
                        </w:rPr>
                        <w:t>parties to the Agreement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>, have signed the following</w:t>
                      </w:r>
                    </w:p>
                    <w:p w14:paraId="26C5BFA9" w14:textId="77777777" w:rsidR="005554A5" w:rsidRDefault="005554A5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4DAF08C4" w14:textId="3F95183F" w:rsidR="001C4E9E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08170FD9" w14:textId="77777777" w:rsidR="001C4E9E" w:rsidRPr="00160F61" w:rsidRDefault="001C4E9E" w:rsidP="001C4E9E">
                      <w:pPr>
                        <w:spacing w:after="0" w:line="240" w:lineRule="auto"/>
                        <w:ind w:left="284" w:firstLine="1"/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b/>
                          <w:lang w:val="en-GB"/>
                        </w:rPr>
                        <w:t>ANNEX TO THE IMBALANCE RESPOSIBILITY AGREEMENT No. [•]</w:t>
                      </w:r>
                    </w:p>
                    <w:p w14:paraId="77C7B4D2" w14:textId="77777777" w:rsidR="001C4E9E" w:rsidRPr="00160F61" w:rsidRDefault="001C4E9E" w:rsidP="001C4E9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(hereinafter: </w:t>
                      </w:r>
                      <w:r w:rsidRPr="00160F61">
                        <w:rPr>
                          <w:rFonts w:ascii="Arial" w:hAnsi="Arial" w:cs="Arial"/>
                          <w:b/>
                          <w:lang w:val="en-GB"/>
                        </w:rPr>
                        <w:t>Annex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>)</w:t>
                      </w:r>
                    </w:p>
                    <w:p w14:paraId="4370D6F2" w14:textId="32DFD148" w:rsidR="001C4E9E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4F6C83BB" w14:textId="77777777" w:rsidR="005554A5" w:rsidRPr="00160F61" w:rsidRDefault="005554A5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AF2E917" w14:textId="77777777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33E4F5C4" w14:textId="77777777" w:rsidR="001C4E9E" w:rsidRPr="00160F61" w:rsidRDefault="001C4E9E" w:rsidP="001C4E9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b/>
                          <w:lang w:val="en-GB"/>
                        </w:rPr>
                        <w:t>Article 1</w:t>
                      </w:r>
                    </w:p>
                    <w:p w14:paraId="71B534F2" w14:textId="77777777" w:rsidR="001C4E9E" w:rsidRPr="00160F61" w:rsidRDefault="001C4E9E" w:rsidP="001C4E9E">
                      <w:pPr>
                        <w:pStyle w:val="Heading4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Parties to the Agreement agree that on _______________ (date) they have signed the Imbalance Responsibility </w:t>
                      </w:r>
                      <w:proofErr w:type="gramStart"/>
                      <w:r w:rsidRPr="00160F61">
                        <w:rPr>
                          <w:rFonts w:ascii="Arial" w:hAnsi="Arial" w:cs="Arial"/>
                          <w:lang w:val="en-GB"/>
                        </w:rPr>
                        <w:t>Agreement  number</w:t>
                      </w:r>
                      <w:proofErr w:type="gramEnd"/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____________ and the Annex to the said Agreement number_____________(hereinafter: Agreement). </w:t>
                      </w:r>
                    </w:p>
                    <w:p w14:paraId="55D010E3" w14:textId="19EF0584" w:rsidR="001C4E9E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23622B4E" w14:textId="77777777" w:rsidR="001C4E9E" w:rsidRPr="00160F61" w:rsidRDefault="001C4E9E" w:rsidP="001C4E9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Article</w:t>
                      </w:r>
                      <w:r w:rsidRPr="00160F61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2</w:t>
                      </w:r>
                    </w:p>
                    <w:p w14:paraId="082403F0" w14:textId="77777777" w:rsidR="001C4E9E" w:rsidRPr="00160F61" w:rsidRDefault="001C4E9E" w:rsidP="001C4E9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68B7D54B" w14:textId="77777777" w:rsidR="001C4E9E" w:rsidRPr="00160F61" w:rsidRDefault="001C4E9E" w:rsidP="001C4E9E">
                      <w:pPr>
                        <w:ind w:left="3"/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>Article 14 of the Agreement shall be amended by adding paragraph 9 which states as follows:</w:t>
                      </w:r>
                    </w:p>
                    <w:p w14:paraId="6F7E868B" w14:textId="3EAA3A5C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>„9. HOPS shall reserve the right, with a</w:t>
                      </w:r>
                      <w:r w:rsidR="00DB722E">
                        <w:rPr>
                          <w:rFonts w:ascii="Arial" w:hAnsi="Arial" w:cs="Arial"/>
                          <w:lang w:val="en-GB"/>
                        </w:rPr>
                        <w:t>rgumentation, to require the BGM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 to submit additional payment insurance instrument in the form (bank guarantee or money deposit) and with validity period pursuant to the provisions of Article</w:t>
                      </w:r>
                      <w:r w:rsidR="00DB722E">
                        <w:rPr>
                          <w:rFonts w:ascii="Arial" w:hAnsi="Arial" w:cs="Arial"/>
                          <w:lang w:val="en-GB"/>
                        </w:rPr>
                        <w:t xml:space="preserve"> 14 herein in the event that BMG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>'s payment obligation of any bill issued by HOPS pursuant of this Agreements exceeds the amount of the payment insurance inst</w:t>
                      </w:r>
                      <w:r w:rsidR="00DB722E">
                        <w:rPr>
                          <w:rFonts w:ascii="Arial" w:hAnsi="Arial" w:cs="Arial"/>
                          <w:lang w:val="en-GB"/>
                        </w:rPr>
                        <w:t>rument previously submitted by BGM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 to HOPS pursuant to this Agreement.</w:t>
                      </w:r>
                    </w:p>
                    <w:p w14:paraId="63FC7CB4" w14:textId="77777777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2217EED1" w14:textId="0D274E17" w:rsidR="0032398E" w:rsidRPr="001D13D2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In the event referred to in Article 14, paragraph 9 herein limitations in determining the amount of payment insurance instruments provided for in Appendix 1 to this Agreement shall not apply. </w:t>
                      </w:r>
                    </w:p>
                  </w:txbxContent>
                </v:textbox>
              </v:shape>
            </w:pict>
          </mc:Fallback>
        </mc:AlternateContent>
      </w:r>
      <w:r w:rsidRPr="0070178F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E9F2D7" wp14:editId="38A40C75">
                <wp:simplePos x="0" y="0"/>
                <wp:positionH relativeFrom="column">
                  <wp:posOffset>-287545</wp:posOffset>
                </wp:positionH>
                <wp:positionV relativeFrom="paragraph">
                  <wp:posOffset>-88762</wp:posOffset>
                </wp:positionV>
                <wp:extent cx="3227705" cy="955746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9557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58660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  <w:b/>
                              </w:rPr>
                              <w:t>Hrvatski operator prijenosnog sustava d.o.o.,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 Zagreb, Kupska 4, (u daljnjem tekstu: </w:t>
                            </w:r>
                            <w:r w:rsidRPr="00761235">
                              <w:rPr>
                                <w:rFonts w:ascii="Arial" w:hAnsi="Arial" w:cs="Arial"/>
                                <w:b/>
                              </w:rPr>
                              <w:t>HOPS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>), OIB: 13148821633, transakcijski račun: IBAN: HR97 2340 0091 1101 7745 1 otvoren kod Privredne banke Zagreb, kojeg zastupa dr. sc. Tomislav Plavšić, predsjednik Uprave</w:t>
                            </w:r>
                          </w:p>
                          <w:p w14:paraId="1760C0AF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</w:rPr>
                              <w:t>i</w:t>
                            </w:r>
                          </w:p>
                          <w:p w14:paraId="75CCA8B3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[•], [•],[•], (u daljnjem tekstu: </w:t>
                            </w:r>
                            <w:r w:rsidRPr="00761235">
                              <w:rPr>
                                <w:rFonts w:ascii="Arial" w:hAnsi="Arial" w:cs="Arial"/>
                                <w:b/>
                              </w:rPr>
                              <w:t>VBG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>), EIC KOD: [•], OIB: [•], transakcijski račun: IBAN [•] otvoren kod [•] banke d.d. koji kao energetski subjekt posjeduje važeću Dozvolu za obavljanje energetske djelatnosti [•] električnom energijom, kojeg zastupa [•]</w:t>
                            </w:r>
                          </w:p>
                          <w:p w14:paraId="4770E4E5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0A076C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kada se navode zajedno kao </w:t>
                            </w:r>
                            <w:r w:rsidRPr="00761235">
                              <w:rPr>
                                <w:rFonts w:ascii="Arial" w:hAnsi="Arial" w:cs="Arial"/>
                                <w:b/>
                              </w:rPr>
                              <w:t>Ugovorne strane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>sklopili su</w:t>
                            </w:r>
                          </w:p>
                          <w:p w14:paraId="08CB9919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BD05EA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988D77" w14:textId="77777777" w:rsidR="0070178F" w:rsidRPr="00761235" w:rsidRDefault="0070178F" w:rsidP="00701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  <w:b/>
                              </w:rPr>
                              <w:t>ANEKS UGOVORA O ODGOVORNOSTI ZA ODSTUPANJE</w:t>
                            </w:r>
                          </w:p>
                          <w:p w14:paraId="5A77F58E" w14:textId="77777777" w:rsidR="0070178F" w:rsidRPr="00761235" w:rsidRDefault="0070178F" w:rsidP="00701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  <w:b/>
                              </w:rPr>
                              <w:t>br. [•]</w:t>
                            </w:r>
                          </w:p>
                          <w:p w14:paraId="471434EF" w14:textId="77777777" w:rsidR="0070178F" w:rsidRPr="00761235" w:rsidRDefault="0070178F" w:rsidP="00701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(u daljnjem tekstu: </w:t>
                            </w:r>
                            <w:r w:rsidRPr="00761235">
                              <w:rPr>
                                <w:rFonts w:ascii="Arial" w:hAnsi="Arial" w:cs="Arial"/>
                                <w:b/>
                              </w:rPr>
                              <w:t>Aneks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6D3F8153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513873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EF71D1" w14:textId="77777777" w:rsidR="0070178F" w:rsidRDefault="0070178F" w:rsidP="00701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  <w:b/>
                              </w:rPr>
                              <w:t>Članak 1.</w:t>
                            </w:r>
                          </w:p>
                          <w:p w14:paraId="62EE10D4" w14:textId="77777777" w:rsidR="0070178F" w:rsidRDefault="0070178F" w:rsidP="00701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2086DCE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</w:rPr>
                              <w:t>Ugovorne strane suglasno utvrđuju da su _____________ (datum) sklopile Ugovor o odgovornosti za odstupanje broj ______ te Aneks navedenom Ugovoru broj ______________ (u daljnjem tekstu zajedno: Ugovor).</w:t>
                            </w:r>
                          </w:p>
                          <w:p w14:paraId="78695B0A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D67B5A" w14:textId="77777777" w:rsidR="0070178F" w:rsidRDefault="0070178F" w:rsidP="00701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  <w:b/>
                              </w:rPr>
                              <w:t>Članak 2.</w:t>
                            </w:r>
                          </w:p>
                          <w:p w14:paraId="4B471B1D" w14:textId="77777777" w:rsidR="0070178F" w:rsidRDefault="0070178F" w:rsidP="00701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1E80546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</w:rPr>
                              <w:t>U članku 14. Ugovora dodaje se novi stavak 9. koji glasi:</w:t>
                            </w:r>
                          </w:p>
                          <w:p w14:paraId="3D1F0AD3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EF0390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</w:rPr>
                              <w:t>„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9. 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>HOPS zadržava pravo,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uz obrazloženje, </w:t>
                            </w:r>
                            <w:r w:rsidRPr="00C65BF2">
                              <w:rPr>
                                <w:rFonts w:ascii="Arial" w:hAnsi="Arial" w:cs="Arial"/>
                              </w:rPr>
                              <w:t xml:space="preserve">zatražiti VBG dostavu dodatnog </w:t>
                            </w:r>
                            <w:r>
                              <w:rPr>
                                <w:rFonts w:ascii="Arial" w:hAnsi="Arial" w:cs="Arial"/>
                              </w:rPr>
                              <w:t>instrumenta</w:t>
                            </w:r>
                            <w:r w:rsidRPr="00C65BF2">
                              <w:rPr>
                                <w:rFonts w:ascii="Arial" w:hAnsi="Arial" w:cs="Arial"/>
                              </w:rPr>
                              <w:t xml:space="preserve"> osiguranja plaćanja u obliku (bankarska gar</w:t>
                            </w:r>
                            <w:r>
                              <w:rPr>
                                <w:rFonts w:ascii="Arial" w:hAnsi="Arial" w:cs="Arial"/>
                              </w:rPr>
                              <w:t>ancija ili novčani depozit) i s</w:t>
                            </w:r>
                            <w:r w:rsidRPr="00C65BF2">
                              <w:rPr>
                                <w:rFonts w:ascii="Arial" w:hAnsi="Arial" w:cs="Arial"/>
                              </w:rPr>
                              <w:t xml:space="preserve"> rokom važenja sukladno odredbama ovog članka 14., </w:t>
                            </w:r>
                            <w:r>
                              <w:rPr>
                                <w:rFonts w:ascii="Arial" w:hAnsi="Arial" w:cs="Arial"/>
                              </w:rPr>
                              <w:t>u slučaju ako je VBG-ova obveza temeljem bilo kojeg računa kojeg je izdao HOPS temeljem ovog Ugovora veća od iznosa instrumenta osiguranja plaćanja kojeg je VBG prethodno dostavio HOPS-u temeljem ovog Ugovora.</w:t>
                            </w:r>
                          </w:p>
                          <w:p w14:paraId="6E68A405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6945A2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 slučaju iz ovog stavka 9. članka 14. ovog Ugovora ne primjenjuju se ograničenja u pogledu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 određivanj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 iznosa instrumenta osiguranja plaćanja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predviđena Prilogom 1. ovog Ugovora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4A12E65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7DAAA9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Dodatni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 iznos instrumenta osiguranja plaćanja HOPS će odrediti postupajući s dužnom pažnjom i na razuman način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E090AA8" w14:textId="77777777" w:rsidR="0070178F" w:rsidRPr="001152F6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F2D7" id="Text Box 7" o:spid="_x0000_s1027" type="#_x0000_t202" style="position:absolute;left:0;text-align:left;margin-left:-22.65pt;margin-top:-7pt;width:254.15pt;height:752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" fillcolor="window" stroked="f" strokeweight=".5pt">
                <v:textbox>
                  <w:txbxContent>
                    <w:p w14:paraId="03E58660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61235">
                        <w:rPr>
                          <w:rFonts w:ascii="Arial" w:hAnsi="Arial" w:cs="Arial"/>
                          <w:b/>
                        </w:rPr>
                        <w:t>Hrvatski operator prijenosnog sustava d.o.o.,</w:t>
                      </w:r>
                      <w:r w:rsidRPr="00761235">
                        <w:rPr>
                          <w:rFonts w:ascii="Arial" w:hAnsi="Arial" w:cs="Arial"/>
                        </w:rPr>
                        <w:t xml:space="preserve"> Zagreb, Kupska 4, (u daljnjem tekstu: </w:t>
                      </w:r>
                      <w:r w:rsidRPr="00761235">
                        <w:rPr>
                          <w:rFonts w:ascii="Arial" w:hAnsi="Arial" w:cs="Arial"/>
                          <w:b/>
                        </w:rPr>
                        <w:t>HOPS</w:t>
                      </w:r>
                      <w:r w:rsidRPr="00761235">
                        <w:rPr>
                          <w:rFonts w:ascii="Arial" w:hAnsi="Arial" w:cs="Arial"/>
                        </w:rPr>
                        <w:t>), OIB: 13148821633, transakcijski račun: IBAN: HR97 2340 0091 1101 7745 1 otvoren kod Privredne banke Zagreb, kojeg zastupa dr. sc. Tomislav Plavšić, predsjednik Uprave</w:t>
                      </w:r>
                    </w:p>
                    <w:p w14:paraId="1760C0AF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61235">
                        <w:rPr>
                          <w:rFonts w:ascii="Arial" w:hAnsi="Arial" w:cs="Arial"/>
                        </w:rPr>
                        <w:t>i</w:t>
                      </w:r>
                    </w:p>
                    <w:p w14:paraId="75CCA8B3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61235">
                        <w:rPr>
                          <w:rFonts w:ascii="Arial" w:hAnsi="Arial" w:cs="Arial"/>
                        </w:rPr>
                        <w:t xml:space="preserve">[•], [•],[•], (u daljnjem tekstu: </w:t>
                      </w:r>
                      <w:r w:rsidRPr="00761235">
                        <w:rPr>
                          <w:rFonts w:ascii="Arial" w:hAnsi="Arial" w:cs="Arial"/>
                          <w:b/>
                        </w:rPr>
                        <w:t>VBG</w:t>
                      </w:r>
                      <w:r w:rsidRPr="00761235">
                        <w:rPr>
                          <w:rFonts w:ascii="Arial" w:hAnsi="Arial" w:cs="Arial"/>
                        </w:rPr>
                        <w:t>), EIC KOD: [•], OIB: [•], transakcijski račun: IBAN [•] otvoren kod [•] banke d.d. koji kao energetski subjekt posjeduje važeću Dozvolu za obavljanje energetske djelatnosti [•] električnom energijom, kojeg zastupa [•]</w:t>
                      </w:r>
                    </w:p>
                    <w:p w14:paraId="4770E4E5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10A076C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61235">
                        <w:rPr>
                          <w:rFonts w:ascii="Arial" w:hAnsi="Arial" w:cs="Arial"/>
                        </w:rPr>
                        <w:t xml:space="preserve">kada se navode zajedno kao </w:t>
                      </w:r>
                      <w:r w:rsidRPr="00761235">
                        <w:rPr>
                          <w:rFonts w:ascii="Arial" w:hAnsi="Arial" w:cs="Arial"/>
                          <w:b/>
                        </w:rPr>
                        <w:t>Ugovorne strane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761235">
                        <w:rPr>
                          <w:rFonts w:ascii="Arial" w:hAnsi="Arial" w:cs="Arial"/>
                        </w:rPr>
                        <w:t>sklopili su</w:t>
                      </w:r>
                    </w:p>
                    <w:p w14:paraId="08CB9919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5BD05EA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F988D77" w14:textId="77777777" w:rsidR="0070178F" w:rsidRPr="00761235" w:rsidRDefault="0070178F" w:rsidP="00701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61235">
                        <w:rPr>
                          <w:rFonts w:ascii="Arial" w:hAnsi="Arial" w:cs="Arial"/>
                          <w:b/>
                        </w:rPr>
                        <w:t>ANEKS UGOVORA O ODGOVORNOSTI ZA ODSTUPANJE</w:t>
                      </w:r>
                    </w:p>
                    <w:p w14:paraId="5A77F58E" w14:textId="77777777" w:rsidR="0070178F" w:rsidRPr="00761235" w:rsidRDefault="0070178F" w:rsidP="00701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61235">
                        <w:rPr>
                          <w:rFonts w:ascii="Arial" w:hAnsi="Arial" w:cs="Arial"/>
                          <w:b/>
                        </w:rPr>
                        <w:t>br. [•]</w:t>
                      </w:r>
                    </w:p>
                    <w:p w14:paraId="471434EF" w14:textId="77777777" w:rsidR="0070178F" w:rsidRPr="00761235" w:rsidRDefault="0070178F" w:rsidP="00701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761235">
                        <w:rPr>
                          <w:rFonts w:ascii="Arial" w:hAnsi="Arial" w:cs="Arial"/>
                        </w:rPr>
                        <w:t xml:space="preserve">(u daljnjem tekstu: </w:t>
                      </w:r>
                      <w:r w:rsidRPr="00761235">
                        <w:rPr>
                          <w:rFonts w:ascii="Arial" w:hAnsi="Arial" w:cs="Arial"/>
                          <w:b/>
                        </w:rPr>
                        <w:t>Aneks</w:t>
                      </w:r>
                      <w:r w:rsidRPr="00761235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6D3F8153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8513873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EEF71D1" w14:textId="77777777" w:rsidR="0070178F" w:rsidRDefault="0070178F" w:rsidP="00701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61235">
                        <w:rPr>
                          <w:rFonts w:ascii="Arial" w:hAnsi="Arial" w:cs="Arial"/>
                          <w:b/>
                        </w:rPr>
                        <w:t>Članak 1.</w:t>
                      </w:r>
                    </w:p>
                    <w:p w14:paraId="62EE10D4" w14:textId="77777777" w:rsidR="0070178F" w:rsidRDefault="0070178F" w:rsidP="00701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2086DCE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61235">
                        <w:rPr>
                          <w:rFonts w:ascii="Arial" w:hAnsi="Arial" w:cs="Arial"/>
                        </w:rPr>
                        <w:t>Ugovorne strane suglasno utvrđuju da su _____________ (datum) sklopile Ugovor o odgovornosti za odstupanje broj ______ te Aneks navedenom Ugovoru broj ______________ (u daljnjem tekstu zajedno: Ugovor).</w:t>
                      </w:r>
                    </w:p>
                    <w:p w14:paraId="78695B0A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CD67B5A" w14:textId="77777777" w:rsidR="0070178F" w:rsidRDefault="0070178F" w:rsidP="00701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61235">
                        <w:rPr>
                          <w:rFonts w:ascii="Arial" w:hAnsi="Arial" w:cs="Arial"/>
                          <w:b/>
                        </w:rPr>
                        <w:t>Članak 2.</w:t>
                      </w:r>
                    </w:p>
                    <w:p w14:paraId="4B471B1D" w14:textId="77777777" w:rsidR="0070178F" w:rsidRDefault="0070178F" w:rsidP="00701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1E80546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61235">
                        <w:rPr>
                          <w:rFonts w:ascii="Arial" w:hAnsi="Arial" w:cs="Arial"/>
                        </w:rPr>
                        <w:t>U članku 14. Ugovora dodaje se novi stavak 9. koji glasi:</w:t>
                      </w:r>
                    </w:p>
                    <w:p w14:paraId="3D1F0AD3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AEF0390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61235">
                        <w:rPr>
                          <w:rFonts w:ascii="Arial" w:hAnsi="Arial" w:cs="Arial"/>
                        </w:rPr>
                        <w:t>„</w:t>
                      </w:r>
                      <w:r>
                        <w:rPr>
                          <w:rFonts w:ascii="Arial" w:hAnsi="Arial" w:cs="Arial"/>
                        </w:rPr>
                        <w:t xml:space="preserve">9. </w:t>
                      </w:r>
                      <w:r w:rsidRPr="00761235">
                        <w:rPr>
                          <w:rFonts w:ascii="Arial" w:hAnsi="Arial" w:cs="Arial"/>
                        </w:rPr>
                        <w:t>HOPS zadržava pravo,</w:t>
                      </w:r>
                      <w:r>
                        <w:rPr>
                          <w:rFonts w:ascii="Arial" w:hAnsi="Arial" w:cs="Arial"/>
                        </w:rPr>
                        <w:t xml:space="preserve"> uz obrazloženje, </w:t>
                      </w:r>
                      <w:r w:rsidRPr="00C65BF2">
                        <w:rPr>
                          <w:rFonts w:ascii="Arial" w:hAnsi="Arial" w:cs="Arial"/>
                        </w:rPr>
                        <w:t xml:space="preserve">zatražiti VBG dostavu dodatnog </w:t>
                      </w:r>
                      <w:r>
                        <w:rPr>
                          <w:rFonts w:ascii="Arial" w:hAnsi="Arial" w:cs="Arial"/>
                        </w:rPr>
                        <w:t>instrumenta</w:t>
                      </w:r>
                      <w:r w:rsidRPr="00C65BF2">
                        <w:rPr>
                          <w:rFonts w:ascii="Arial" w:hAnsi="Arial" w:cs="Arial"/>
                        </w:rPr>
                        <w:t xml:space="preserve"> osiguranja plaćanja u obliku (bankarska gar</w:t>
                      </w:r>
                      <w:r>
                        <w:rPr>
                          <w:rFonts w:ascii="Arial" w:hAnsi="Arial" w:cs="Arial"/>
                        </w:rPr>
                        <w:t>ancija ili novčani depozit) i s</w:t>
                      </w:r>
                      <w:r w:rsidRPr="00C65BF2">
                        <w:rPr>
                          <w:rFonts w:ascii="Arial" w:hAnsi="Arial" w:cs="Arial"/>
                        </w:rPr>
                        <w:t xml:space="preserve"> rokom važenja sukladno odredbama ovog članka 14., </w:t>
                      </w:r>
                      <w:r>
                        <w:rPr>
                          <w:rFonts w:ascii="Arial" w:hAnsi="Arial" w:cs="Arial"/>
                        </w:rPr>
                        <w:t>u slučaju ako je VBG-ova obveza temeljem bilo kojeg računa kojeg je izdao HOPS temeljem ovog Ugovora veća od iznosa instrumenta osiguranja plaćanja kojeg je VBG prethodno dostavio HOPS-u temeljem ovog Ugovora.</w:t>
                      </w:r>
                    </w:p>
                    <w:p w14:paraId="6E68A405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F6945A2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 slučaju iz ovog stavka 9. članka 14. ovog Ugovora ne primjenjuju se ograničenja u pogledu</w:t>
                      </w:r>
                      <w:r w:rsidRPr="00761235">
                        <w:rPr>
                          <w:rFonts w:ascii="Arial" w:hAnsi="Arial" w:cs="Arial"/>
                        </w:rPr>
                        <w:t xml:space="preserve"> određivanj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761235">
                        <w:rPr>
                          <w:rFonts w:ascii="Arial" w:hAnsi="Arial" w:cs="Arial"/>
                        </w:rPr>
                        <w:t xml:space="preserve"> iznosa instrumenta osiguranja plaćanja</w:t>
                      </w:r>
                      <w:r>
                        <w:rPr>
                          <w:rFonts w:ascii="Arial" w:hAnsi="Arial" w:cs="Arial"/>
                        </w:rPr>
                        <w:t xml:space="preserve"> predviđena Prilogom 1. ovog Ugovora</w:t>
                      </w:r>
                      <w:r w:rsidRPr="00761235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4A12E65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67DAAA9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Dodatni</w:t>
                      </w:r>
                      <w:r w:rsidRPr="00761235">
                        <w:rPr>
                          <w:rFonts w:ascii="Arial" w:hAnsi="Arial" w:cs="Arial"/>
                        </w:rPr>
                        <w:t xml:space="preserve"> iznos instrumenta osiguranja plaćanja HOPS će odrediti postupajući s dužnom pažnjom i na razuman način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E090AA8" w14:textId="77777777" w:rsidR="0070178F" w:rsidRPr="001152F6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78F" w:rsidRPr="0070178F">
        <w:rPr>
          <w:rFonts w:ascii="Arial" w:hAnsi="Arial" w:cs="Arial"/>
          <w:b/>
        </w:rPr>
        <w:t xml:space="preserve"> </w:t>
      </w:r>
    </w:p>
    <w:p w14:paraId="6FA84638" w14:textId="72D87F29" w:rsidR="0032398E" w:rsidRPr="00603A36" w:rsidRDefault="0032398E" w:rsidP="0070178F">
      <w:pPr>
        <w:pStyle w:val="Heading4"/>
        <w:numPr>
          <w:ilvl w:val="0"/>
          <w:numId w:val="0"/>
        </w:numPr>
        <w:spacing w:before="0" w:after="0" w:line="240" w:lineRule="auto"/>
        <w:rPr>
          <w:rFonts w:ascii="Arial" w:hAnsi="Arial" w:cs="Arial"/>
          <w:lang w:val="en-GB"/>
        </w:rPr>
      </w:pPr>
      <w:r w:rsidRPr="00603A36">
        <w:rPr>
          <w:rFonts w:ascii="Arial" w:hAnsi="Arial" w:cs="Arial"/>
          <w:lang w:val="en-GB"/>
        </w:rPr>
        <w:br w:type="page"/>
      </w:r>
    </w:p>
    <w:p w14:paraId="08378DD9" w14:textId="1C1769CA" w:rsidR="001C4E9E" w:rsidRDefault="005554A5" w:rsidP="0070178F">
      <w:pPr>
        <w:spacing w:after="0" w:line="240" w:lineRule="auto"/>
        <w:rPr>
          <w:rFonts w:ascii="Arial" w:hAnsi="Arial" w:cs="Arial"/>
          <w:lang w:val="en-GB"/>
        </w:rPr>
      </w:pPr>
      <w:r w:rsidRPr="00603A36">
        <w:rPr>
          <w:rFonts w:ascii="Arial" w:hAnsi="Arial" w:cs="Arial"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C994EB" wp14:editId="77617422">
                <wp:simplePos x="0" y="0"/>
                <wp:positionH relativeFrom="column">
                  <wp:posOffset>2837318</wp:posOffset>
                </wp:positionH>
                <wp:positionV relativeFrom="paragraph">
                  <wp:posOffset>141826</wp:posOffset>
                </wp:positionV>
                <wp:extent cx="3442915" cy="9231464"/>
                <wp:effectExtent l="0" t="0" r="571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915" cy="9231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BB9E3" w14:textId="77777777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HOPS shall determine the additional amount of payment insurance instrument acting with due diligence and reasonably. </w:t>
                            </w:r>
                          </w:p>
                          <w:p w14:paraId="59B6EEF6" w14:textId="77777777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9FA47BB" w14:textId="6BECA9B8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Maximum amount of the additional payment instrument HOPS may demand pursuant to this paragraph shall not exceed the la</w:t>
                            </w:r>
                            <w:r w:rsidR="00DB722E">
                              <w:rPr>
                                <w:rFonts w:ascii="Arial" w:hAnsi="Arial" w:cs="Arial"/>
                                <w:lang w:val="en-GB"/>
                              </w:rPr>
                              <w:t>rgest bill issued by HOPS to BGM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in the previous twelve-month period of the duration of this Agreement. </w:t>
                            </w:r>
                          </w:p>
                          <w:p w14:paraId="719EC525" w14:textId="77777777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72FE1213" w14:textId="6943618F" w:rsidR="001C4E9E" w:rsidRPr="00160F61" w:rsidRDefault="00DB722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BGM</w:t>
                            </w:r>
                            <w:r w:rsidR="001C4E9E"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shall submit the additional payment insurance instrument within 8 days from the date of HOPS' demand. Fulfilment of this obligation in the within the aforementioned period is a key component of this Agreement. </w:t>
                            </w:r>
                          </w:p>
                          <w:p w14:paraId="18086A00" w14:textId="77777777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15D748A9" w14:textId="07CD8026" w:rsidR="001C4E9E" w:rsidRPr="00160F61" w:rsidRDefault="00DB722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Should BGM</w:t>
                            </w:r>
                            <w:r w:rsidR="001C4E9E" w:rsidRPr="00160F6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not submit the additional payment insurance instrument within 8 days of HOPS's demand the Agreement shall automatically be terminated. </w:t>
                            </w:r>
                          </w:p>
                          <w:p w14:paraId="22452970" w14:textId="1ECC6F54" w:rsidR="003F1E50" w:rsidRDefault="003F1E50" w:rsidP="003F1E50">
                            <w:pPr>
                              <w:tabs>
                                <w:tab w:val="left" w:pos="1276"/>
                              </w:tabs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198B1E7C" w14:textId="77777777" w:rsidR="001C4E9E" w:rsidRPr="00160F61" w:rsidRDefault="001C4E9E" w:rsidP="001C4E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Article 3</w:t>
                            </w:r>
                          </w:p>
                          <w:p w14:paraId="091D46BA" w14:textId="77777777" w:rsidR="001C4E9E" w:rsidRPr="00160F61" w:rsidRDefault="001C4E9E" w:rsidP="001C4E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  <w:p w14:paraId="432F1294" w14:textId="77777777" w:rsidR="001C4E9E" w:rsidRPr="00160F61" w:rsidRDefault="001C4E9E" w:rsidP="001C4E9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(1) Other provisions of the Agreement shall not be amended.</w:t>
                            </w:r>
                          </w:p>
                          <w:p w14:paraId="7FE89CC4" w14:textId="77777777" w:rsidR="001C4E9E" w:rsidRPr="00160F61" w:rsidRDefault="001C4E9E" w:rsidP="001C4E9E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(2) This Annex was made and comes into force on the date it is signed by authorised representatives of the parties to the Agreement.</w:t>
                            </w:r>
                          </w:p>
                          <w:p w14:paraId="19D305B7" w14:textId="77777777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4F8EF05B" w14:textId="6A5F195C" w:rsidR="001C4E9E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(3) This Agreement was made in 4 (four) identical copies, of which each party shall keep 2 (two) copies.</w:t>
                            </w:r>
                          </w:p>
                          <w:p w14:paraId="5D5CC0F3" w14:textId="0621E6FD" w:rsidR="00370D44" w:rsidRDefault="00370D44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41249B53" w14:textId="0653FDDF" w:rsidR="00370D44" w:rsidRPr="00370D44" w:rsidRDefault="00370D44" w:rsidP="00370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lang w:val="en-AU"/>
                              </w:rPr>
                            </w:pPr>
                            <w:r w:rsidRPr="00370D44">
                              <w:rPr>
                                <w:rFonts w:ascii="Arial" w:hAnsi="Arial" w:cs="Arial"/>
                                <w:lang w:val="en-GB"/>
                              </w:rPr>
                              <w:t>(4) In case of contradiction between Cr</w:t>
                            </w:r>
                            <w:r w:rsidR="006C60B8">
                              <w:rPr>
                                <w:rFonts w:ascii="Arial" w:hAnsi="Arial" w:cs="Arial"/>
                                <w:lang w:val="en-GB"/>
                              </w:rPr>
                              <w:t>o</w:t>
                            </w:r>
                            <w:r w:rsidRPr="00370D44">
                              <w:rPr>
                                <w:rFonts w:ascii="Arial" w:hAnsi="Arial" w:cs="Arial"/>
                                <w:lang w:val="en-GB"/>
                              </w:rPr>
                              <w:t>atian and English version, Croatian version shall prevail.</w:t>
                            </w:r>
                            <w:r w:rsidRPr="00370D44">
                              <w:rPr>
                                <w:rFonts w:cs="Arial"/>
                                <w:lang w:val="en-AU"/>
                              </w:rPr>
                              <w:t xml:space="preserve"> </w:t>
                            </w:r>
                          </w:p>
                          <w:p w14:paraId="5DA732BA" w14:textId="118A4AC5" w:rsidR="00370D44" w:rsidRPr="00160F61" w:rsidRDefault="00370D44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0E97F6CF" w14:textId="118A4AC5" w:rsidR="00F25700" w:rsidRDefault="00F25700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224A8997" w14:textId="77777777" w:rsidR="00F25700" w:rsidRPr="00160F61" w:rsidRDefault="00F25700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728C4F1C" w14:textId="77777777" w:rsidR="001C4E9E" w:rsidRPr="00160F61" w:rsidRDefault="001C4E9E" w:rsidP="001C4E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tbl>
                            <w:tblPr>
                              <w:tblW w:w="5161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4884"/>
                              <w:gridCol w:w="277"/>
                            </w:tblGrid>
                            <w:tr w:rsidR="00F25700" w:rsidRPr="00603A36" w14:paraId="00E0682B" w14:textId="77777777" w:rsidTr="00F25700">
                              <w:trPr>
                                <w:trHeight w:val="528"/>
                              </w:trPr>
                              <w:tc>
                                <w:tcPr>
                                  <w:tcW w:w="4885" w:type="dxa"/>
                                  <w:shd w:val="clear" w:color="auto" w:fill="auto"/>
                                </w:tcPr>
                                <w:p w14:paraId="6E9BDCA0" w14:textId="08E279FB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In Zagreb, ____________2022.g.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  <w:shd w:val="clear" w:color="auto" w:fill="auto"/>
                                </w:tcPr>
                                <w:p w14:paraId="6C6BDBE9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25700" w:rsidRPr="00603A36" w14:paraId="10FBA932" w14:textId="77777777" w:rsidTr="00F25700">
                              <w:trPr>
                                <w:trHeight w:val="528"/>
                              </w:trPr>
                              <w:tc>
                                <w:tcPr>
                                  <w:tcW w:w="4885" w:type="dxa"/>
                                  <w:shd w:val="clear" w:color="auto" w:fill="auto"/>
                                </w:tcPr>
                                <w:p w14:paraId="3C08EA1A" w14:textId="79853F11" w:rsidR="00F25700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 w:rsidRPr="00160F61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[</w:t>
                                  </w:r>
                                  <w:r w:rsidRPr="00160F61">
                                    <w:rPr>
                                      <w:rFonts w:ascii="Arial" w:hAnsi="Arial" w:cs="Arial"/>
                                      <w:i/>
                                      <w:lang w:val="en-GB"/>
                                    </w:rPr>
                                    <w:t>VBG</w:t>
                                  </w:r>
                                  <w:r w:rsidRPr="00160F61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]</w:t>
                                  </w:r>
                                </w:p>
                                <w:p w14:paraId="3D09AEEE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shd w:val="clear" w:color="auto" w:fill="auto"/>
                                </w:tcPr>
                                <w:p w14:paraId="3788AA57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25700" w:rsidRPr="00603A36" w14:paraId="1E3630F8" w14:textId="77777777" w:rsidTr="00F25700">
                              <w:trPr>
                                <w:trHeight w:val="528"/>
                              </w:trPr>
                              <w:tc>
                                <w:tcPr>
                                  <w:tcW w:w="4885" w:type="dxa"/>
                                  <w:shd w:val="clear" w:color="auto" w:fill="auto"/>
                                </w:tcPr>
                                <w:p w14:paraId="2196919F" w14:textId="5AA0AD0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 w:rsidRPr="00160F61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Manager [•]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  <w:shd w:val="clear" w:color="auto" w:fill="auto"/>
                                </w:tcPr>
                                <w:p w14:paraId="285D4BEB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25700" w:rsidRPr="00603A36" w14:paraId="0AB2B3FE" w14:textId="77777777" w:rsidTr="00F25700">
                              <w:trPr>
                                <w:trHeight w:val="528"/>
                              </w:trPr>
                              <w:tc>
                                <w:tcPr>
                                  <w:tcW w:w="4885" w:type="dxa"/>
                                  <w:shd w:val="clear" w:color="auto" w:fill="auto"/>
                                </w:tcPr>
                                <w:p w14:paraId="6D48E8DD" w14:textId="782652C9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 w:rsidRPr="00160F61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____________________________</w:t>
                                  </w:r>
                                </w:p>
                              </w:tc>
                              <w:tc>
                                <w:tcPr>
                                  <w:tcW w:w="276" w:type="dxa"/>
                                  <w:shd w:val="clear" w:color="auto" w:fill="auto"/>
                                </w:tcPr>
                                <w:p w14:paraId="211A581A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D7B99E" w14:textId="77777777" w:rsidR="001C4E9E" w:rsidRPr="008B7DA1" w:rsidRDefault="001C4E9E" w:rsidP="003F1E50">
                            <w:pPr>
                              <w:tabs>
                                <w:tab w:val="left" w:pos="1276"/>
                              </w:tabs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99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23.4pt;margin-top:11.15pt;width:271.1pt;height:72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" fillcolor="white [3201]" stroked="f" strokeweight=".5pt">
                <v:textbox>
                  <w:txbxContent>
                    <w:p w14:paraId="031BB9E3" w14:textId="77777777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HOPS shall determine the additional amount of payment insurance instrument acting with due diligence and reasonably. </w:t>
                      </w:r>
                    </w:p>
                    <w:p w14:paraId="59B6EEF6" w14:textId="77777777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9FA47BB" w14:textId="6BECA9B8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>Maximum amount of the additional payment instrument HOPS may demand pursuant to this paragraph shall not exceed the la</w:t>
                      </w:r>
                      <w:r w:rsidR="00DB722E">
                        <w:rPr>
                          <w:rFonts w:ascii="Arial" w:hAnsi="Arial" w:cs="Arial"/>
                          <w:lang w:val="en-GB"/>
                        </w:rPr>
                        <w:t>rgest bill issued by HOPS to BGM</w:t>
                      </w:r>
                      <w:r w:rsidRPr="00160F61">
                        <w:rPr>
                          <w:rFonts w:ascii="Arial" w:hAnsi="Arial" w:cs="Arial"/>
                          <w:lang w:val="en-GB"/>
                        </w:rPr>
                        <w:t xml:space="preserve"> in the previous twelve-month period of the duration of this Agreement. </w:t>
                      </w:r>
                    </w:p>
                    <w:p w14:paraId="719EC525" w14:textId="77777777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72FE1213" w14:textId="6943618F" w:rsidR="001C4E9E" w:rsidRPr="00160F61" w:rsidRDefault="00DB722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BGM</w:t>
                      </w:r>
                      <w:r w:rsidR="001C4E9E" w:rsidRPr="00160F61">
                        <w:rPr>
                          <w:rFonts w:ascii="Arial" w:hAnsi="Arial" w:cs="Arial"/>
                          <w:lang w:val="en-GB"/>
                        </w:rPr>
                        <w:t xml:space="preserve"> shall submit the additional payment insurance instrument within 8 days from the date of HOPS' demand. Fulfilment of this obligation in the within the aforementioned period is a key component of this Agreement. </w:t>
                      </w:r>
                    </w:p>
                    <w:p w14:paraId="18086A00" w14:textId="77777777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15D748A9" w14:textId="07CD8026" w:rsidR="001C4E9E" w:rsidRPr="00160F61" w:rsidRDefault="00DB722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Should BGM</w:t>
                      </w:r>
                      <w:r w:rsidR="001C4E9E" w:rsidRPr="00160F61">
                        <w:rPr>
                          <w:rFonts w:ascii="Arial" w:hAnsi="Arial" w:cs="Arial"/>
                          <w:lang w:val="en-GB"/>
                        </w:rPr>
                        <w:t xml:space="preserve"> not submit the additional payment insurance instrument within 8 days of HOPS's demand the Agreement shall automatically be terminated. </w:t>
                      </w:r>
                    </w:p>
                    <w:p w14:paraId="22452970" w14:textId="1ECC6F54" w:rsidR="003F1E50" w:rsidRDefault="003F1E50" w:rsidP="003F1E50">
                      <w:pPr>
                        <w:tabs>
                          <w:tab w:val="left" w:pos="1276"/>
                        </w:tabs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198B1E7C" w14:textId="77777777" w:rsidR="001C4E9E" w:rsidRPr="00160F61" w:rsidRDefault="001C4E9E" w:rsidP="001C4E9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b/>
                          <w:lang w:val="en-GB"/>
                        </w:rPr>
                        <w:t>Article 3</w:t>
                      </w:r>
                    </w:p>
                    <w:p w14:paraId="091D46BA" w14:textId="77777777" w:rsidR="001C4E9E" w:rsidRPr="00160F61" w:rsidRDefault="001C4E9E" w:rsidP="001C4E9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</w:p>
                    <w:p w14:paraId="432F1294" w14:textId="77777777" w:rsidR="001C4E9E" w:rsidRPr="00160F61" w:rsidRDefault="001C4E9E" w:rsidP="001C4E9E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>(1) Other provisions of the Agreement shall not be amended.</w:t>
                      </w:r>
                    </w:p>
                    <w:p w14:paraId="7FE89CC4" w14:textId="77777777" w:rsidR="001C4E9E" w:rsidRPr="00160F61" w:rsidRDefault="001C4E9E" w:rsidP="001C4E9E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>(2) This Annex was made and comes into force on the date it is signed by authorised representatives of the parties to the Agreement.</w:t>
                      </w:r>
                    </w:p>
                    <w:p w14:paraId="19D305B7" w14:textId="77777777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4F8EF05B" w14:textId="6A5F195C" w:rsidR="001C4E9E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60F61">
                        <w:rPr>
                          <w:rFonts w:ascii="Arial" w:hAnsi="Arial" w:cs="Arial"/>
                          <w:lang w:val="en-GB"/>
                        </w:rPr>
                        <w:t>(3) This Agreement was made in 4 (four) identical copies, of which each party shall keep 2 (two) copies.</w:t>
                      </w:r>
                    </w:p>
                    <w:p w14:paraId="5D5CC0F3" w14:textId="0621E6FD" w:rsidR="00370D44" w:rsidRDefault="00370D44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41249B53" w14:textId="0653FDDF" w:rsidR="00370D44" w:rsidRPr="00370D44" w:rsidRDefault="00370D44" w:rsidP="00370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lang w:val="en-AU"/>
                        </w:rPr>
                      </w:pPr>
                      <w:r w:rsidRPr="00370D44">
                        <w:rPr>
                          <w:rFonts w:ascii="Arial" w:hAnsi="Arial" w:cs="Arial"/>
                          <w:lang w:val="en-GB"/>
                        </w:rPr>
                        <w:t>(4) In case of contradiction between Cr</w:t>
                      </w:r>
                      <w:r w:rsidR="006C60B8">
                        <w:rPr>
                          <w:rFonts w:ascii="Arial" w:hAnsi="Arial" w:cs="Arial"/>
                          <w:lang w:val="en-GB"/>
                        </w:rPr>
                        <w:t>o</w:t>
                      </w:r>
                      <w:r w:rsidRPr="00370D44">
                        <w:rPr>
                          <w:rFonts w:ascii="Arial" w:hAnsi="Arial" w:cs="Arial"/>
                          <w:lang w:val="en-GB"/>
                        </w:rPr>
                        <w:t>atian and English version, Croatian version shall prevail.</w:t>
                      </w:r>
                      <w:r w:rsidRPr="00370D44">
                        <w:rPr>
                          <w:rFonts w:cs="Arial"/>
                          <w:lang w:val="en-AU"/>
                        </w:rPr>
                        <w:t xml:space="preserve"> </w:t>
                      </w:r>
                    </w:p>
                    <w:p w14:paraId="5DA732BA" w14:textId="118A4AC5" w:rsidR="00370D44" w:rsidRPr="00160F61" w:rsidRDefault="00370D44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0E97F6CF" w14:textId="118A4AC5" w:rsidR="00F25700" w:rsidRDefault="00F25700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224A8997" w14:textId="77777777" w:rsidR="00F25700" w:rsidRPr="00160F61" w:rsidRDefault="00F25700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728C4F1C" w14:textId="77777777" w:rsidR="001C4E9E" w:rsidRPr="00160F61" w:rsidRDefault="001C4E9E" w:rsidP="001C4E9E">
                      <w:pPr>
                        <w:spacing w:after="0" w:line="240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tbl>
                      <w:tblPr>
                        <w:tblW w:w="5161" w:type="dxa"/>
                        <w:tblLook w:val="01E0" w:firstRow="1" w:lastRow="1" w:firstColumn="1" w:lastColumn="1" w:noHBand="0" w:noVBand="0"/>
                      </w:tblPr>
                      <w:tblGrid>
                        <w:gridCol w:w="4884"/>
                        <w:gridCol w:w="277"/>
                      </w:tblGrid>
                      <w:tr w:rsidR="00F25700" w:rsidRPr="00603A36" w14:paraId="00E0682B" w14:textId="77777777" w:rsidTr="00F25700">
                        <w:trPr>
                          <w:trHeight w:val="528"/>
                        </w:trPr>
                        <w:tc>
                          <w:tcPr>
                            <w:tcW w:w="4885" w:type="dxa"/>
                            <w:shd w:val="clear" w:color="auto" w:fill="auto"/>
                          </w:tcPr>
                          <w:p w14:paraId="6E9BDCA0" w14:textId="08E279FB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In Zagreb, ____________2022.g.</w:t>
                            </w:r>
                          </w:p>
                        </w:tc>
                        <w:tc>
                          <w:tcPr>
                            <w:tcW w:w="276" w:type="dxa"/>
                            <w:shd w:val="clear" w:color="auto" w:fill="auto"/>
                          </w:tcPr>
                          <w:p w14:paraId="6C6BDBE9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c>
                      </w:tr>
                      <w:tr w:rsidR="00F25700" w:rsidRPr="00603A36" w14:paraId="10FBA932" w14:textId="77777777" w:rsidTr="00F25700">
                        <w:trPr>
                          <w:trHeight w:val="528"/>
                        </w:trPr>
                        <w:tc>
                          <w:tcPr>
                            <w:tcW w:w="4885" w:type="dxa"/>
                            <w:shd w:val="clear" w:color="auto" w:fill="auto"/>
                          </w:tcPr>
                          <w:p w14:paraId="3C08EA1A" w14:textId="79853F11" w:rsidR="00F25700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[</w:t>
                            </w:r>
                            <w:r w:rsidRPr="00160F61"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VBG</w:t>
                            </w: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]</w:t>
                            </w:r>
                          </w:p>
                          <w:p w14:paraId="3D09AEEE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shd w:val="clear" w:color="auto" w:fill="auto"/>
                          </w:tcPr>
                          <w:p w14:paraId="3788AA57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c>
                      </w:tr>
                      <w:tr w:rsidR="00F25700" w:rsidRPr="00603A36" w14:paraId="1E3630F8" w14:textId="77777777" w:rsidTr="00F25700">
                        <w:trPr>
                          <w:trHeight w:val="528"/>
                        </w:trPr>
                        <w:tc>
                          <w:tcPr>
                            <w:tcW w:w="4885" w:type="dxa"/>
                            <w:shd w:val="clear" w:color="auto" w:fill="auto"/>
                          </w:tcPr>
                          <w:p w14:paraId="2196919F" w14:textId="5AA0AD0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Manager [•]</w:t>
                            </w:r>
                          </w:p>
                        </w:tc>
                        <w:tc>
                          <w:tcPr>
                            <w:tcW w:w="276" w:type="dxa"/>
                            <w:shd w:val="clear" w:color="auto" w:fill="auto"/>
                          </w:tcPr>
                          <w:p w14:paraId="285D4BEB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c>
                      </w:tr>
                      <w:tr w:rsidR="00F25700" w:rsidRPr="00603A36" w14:paraId="0AB2B3FE" w14:textId="77777777" w:rsidTr="00F25700">
                        <w:trPr>
                          <w:trHeight w:val="528"/>
                        </w:trPr>
                        <w:tc>
                          <w:tcPr>
                            <w:tcW w:w="4885" w:type="dxa"/>
                            <w:shd w:val="clear" w:color="auto" w:fill="auto"/>
                          </w:tcPr>
                          <w:p w14:paraId="6D48E8DD" w14:textId="782652C9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60F61">
                              <w:rPr>
                                <w:rFonts w:ascii="Arial" w:hAnsi="Arial" w:cs="Arial"/>
                                <w:lang w:val="en-GB"/>
                              </w:rPr>
                              <w:t>____________________________</w:t>
                            </w:r>
                          </w:p>
                        </w:tc>
                        <w:tc>
                          <w:tcPr>
                            <w:tcW w:w="276" w:type="dxa"/>
                            <w:shd w:val="clear" w:color="auto" w:fill="auto"/>
                          </w:tcPr>
                          <w:p w14:paraId="211A581A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23D7B99E" w14:textId="77777777" w:rsidR="001C4E9E" w:rsidRPr="008B7DA1" w:rsidRDefault="001C4E9E" w:rsidP="003F1E50">
                      <w:pPr>
                        <w:tabs>
                          <w:tab w:val="left" w:pos="1276"/>
                        </w:tabs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178F" w:rsidRPr="00603A36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8972F2" wp14:editId="0E62FED3">
                <wp:simplePos x="0" y="0"/>
                <wp:positionH relativeFrom="column">
                  <wp:posOffset>-486326</wp:posOffset>
                </wp:positionH>
                <wp:positionV relativeFrom="paragraph">
                  <wp:posOffset>157728</wp:posOffset>
                </wp:positionV>
                <wp:extent cx="3275854" cy="8947785"/>
                <wp:effectExtent l="0" t="0" r="127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854" cy="894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6DAC7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Maksimalan iznos </w:t>
                            </w:r>
                            <w:r>
                              <w:rPr>
                                <w:rFonts w:ascii="Arial" w:hAnsi="Arial" w:cs="Arial"/>
                              </w:rPr>
                              <w:t>dodatnog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67CAD">
                              <w:rPr>
                                <w:rFonts w:ascii="Arial" w:hAnsi="Arial" w:cs="Arial"/>
                              </w:rPr>
                              <w:t>instrumenta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 osiguranja plaćanja koj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eg HOPS može zahtijevati 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na temelju </w:t>
                            </w:r>
                            <w:r>
                              <w:rPr>
                                <w:rFonts w:ascii="Arial" w:hAnsi="Arial" w:cs="Arial"/>
                              </w:rPr>
                              <w:t>ovog stavka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može biti najviše do 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>iznosa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najvećeg računa </w:t>
                            </w:r>
                            <w:r w:rsidRPr="00C65BF2">
                              <w:rPr>
                                <w:rFonts w:ascii="Arial" w:hAnsi="Arial" w:cs="Arial"/>
                              </w:rPr>
                              <w:t>kojeg je HOPS izdao VBG-u u prethodnom dvanaestomjesečnom razdoblju trajanja ovog Ugovora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761235" w:rsidDel="004F31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6C3BB97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006BA4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32254">
                              <w:rPr>
                                <w:rFonts w:ascii="Arial" w:hAnsi="Arial" w:cs="Arial"/>
                              </w:rPr>
                              <w:t xml:space="preserve">VBG će biti obvezan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dodatni instrument</w:t>
                            </w:r>
                            <w:r w:rsidRPr="00A32254">
                              <w:rPr>
                                <w:rFonts w:ascii="Arial" w:hAnsi="Arial" w:cs="Arial"/>
                              </w:rPr>
                              <w:t xml:space="preserve"> osiguranja plać</w:t>
                            </w:r>
                            <w:r>
                              <w:rPr>
                                <w:rFonts w:ascii="Arial" w:hAnsi="Arial" w:cs="Arial"/>
                              </w:rPr>
                              <w:t>anja dostaviti u roku od 8 dana od dana HOPS-ovog zahtjeva te je ispunjenje ove obveze u navedenom roku bitan sastojak ovog Ugovora.</w:t>
                            </w:r>
                          </w:p>
                          <w:p w14:paraId="712E5FF9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24B4CB" w14:textId="41CF4218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 slučaju da VBG ne dostavi dodatni iznos </w:t>
                            </w:r>
                            <w:r w:rsidRPr="00F05AE0">
                              <w:rPr>
                                <w:rFonts w:ascii="Arial" w:hAnsi="Arial" w:cs="Arial"/>
                              </w:rPr>
                              <w:t>instrumenta</w:t>
                            </w:r>
                            <w:r w:rsidRPr="00B34B40">
                              <w:rPr>
                                <w:rFonts w:ascii="Arial" w:hAnsi="Arial" w:cs="Arial"/>
                              </w:rPr>
                              <w:t xml:space="preserve"> osiguranja plaćanja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u roku od</w:t>
                            </w:r>
                            <w:r w:rsidRPr="00B34B40">
                              <w:rPr>
                                <w:rFonts w:ascii="Arial" w:hAnsi="Arial" w:cs="Arial"/>
                              </w:rPr>
                              <w:t xml:space="preserve"> 8 </w:t>
                            </w:r>
                            <w:r>
                              <w:rPr>
                                <w:rFonts w:ascii="Arial" w:hAnsi="Arial" w:cs="Arial"/>
                              </w:rPr>
                              <w:t>dana od dana HOPS-ovog zahtjeva, Ugovor se raskida po samom zakonu.</w:t>
                            </w:r>
                          </w:p>
                          <w:p w14:paraId="47277AA5" w14:textId="1E4F12A6" w:rsidR="005554A5" w:rsidRDefault="005554A5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8B2A4B" w14:textId="1D2EE731" w:rsidR="005554A5" w:rsidRDefault="005554A5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F2ACE1" w14:textId="7BABA7D5" w:rsidR="005554A5" w:rsidRDefault="005554A5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38816C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C9F67C" w14:textId="77777777" w:rsidR="0070178F" w:rsidRDefault="0070178F" w:rsidP="00701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1235">
                              <w:rPr>
                                <w:rFonts w:ascii="Arial" w:hAnsi="Arial" w:cs="Arial"/>
                                <w:b/>
                              </w:rPr>
                              <w:t xml:space="preserve">Članak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761235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2301BC41" w14:textId="77777777" w:rsidR="0070178F" w:rsidRDefault="0070178F" w:rsidP="007017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49FCEDA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(1) 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>Ostale odredbe Ugovora ostaju neizmijenjene.</w:t>
                            </w:r>
                          </w:p>
                          <w:p w14:paraId="51CF2E60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330706" w14:textId="77777777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(2) 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>Ovaj Aneks sklopljen je i stupa na snagu danom potpisa obiju ovlaštenih predstavnika Ugovornih strana.</w:t>
                            </w:r>
                          </w:p>
                          <w:p w14:paraId="04A1251C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1951EE" w14:textId="698BF1AE" w:rsidR="0070178F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(3) </w:t>
                            </w:r>
                            <w:r w:rsidRPr="00761235">
                              <w:rPr>
                                <w:rFonts w:ascii="Arial" w:hAnsi="Arial" w:cs="Arial"/>
                              </w:rPr>
                              <w:t>Ovaj Aneks je sastavljen u 4 (četiri) istovjetna primjerka, od kojih svaka strana zadržava po 2 (dva) primjerka.</w:t>
                            </w:r>
                          </w:p>
                          <w:p w14:paraId="38C388A9" w14:textId="4CCE0AB8" w:rsidR="00370D44" w:rsidRDefault="00370D44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7E0326" w14:textId="17166B33" w:rsidR="00370D44" w:rsidRDefault="00370D44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(4)</w:t>
                            </w:r>
                            <w:r w:rsidRPr="00370D44">
                              <w:rPr>
                                <w:rFonts w:ascii="Arial" w:hAnsi="Arial" w:cs="Arial"/>
                              </w:rPr>
                              <w:t xml:space="preserve"> U slučaju nesuglasja između sadržaja na hrvatskom i sadržaja na engleskom jeziku mjerodavan je sadržaj na hrvatskom jeziku</w:t>
                            </w:r>
                            <w:r>
                              <w:rPr>
                                <w:rFonts w:cs="Arial"/>
                                <w:lang w:val="en-AU"/>
                              </w:rPr>
                              <w:t>.</w:t>
                            </w:r>
                          </w:p>
                          <w:p w14:paraId="1C2327DD" w14:textId="06A359E3" w:rsidR="00F25700" w:rsidRDefault="00F25700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BC20CC" w14:textId="60FBCAC0" w:rsidR="00F25700" w:rsidRDefault="00F25700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9E1931" w14:textId="77777777" w:rsidR="00F25700" w:rsidRPr="00761235" w:rsidRDefault="00F25700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68D820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381418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598"/>
                              <w:gridCol w:w="277"/>
                            </w:tblGrid>
                            <w:tr w:rsidR="00F25700" w:rsidRPr="00603A36" w14:paraId="499CEFB4" w14:textId="77777777" w:rsidTr="00F25700">
                              <w:trPr>
                                <w:trHeight w:val="488"/>
                              </w:trPr>
                              <w:tc>
                                <w:tcPr>
                                  <w:tcW w:w="4600" w:type="dxa"/>
                                  <w:shd w:val="clear" w:color="auto" w:fill="auto"/>
                                </w:tcPr>
                                <w:p w14:paraId="6C2286F8" w14:textId="192DEDC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Zagrebu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, ____________2022.g.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  <w:shd w:val="clear" w:color="auto" w:fill="auto"/>
                                </w:tcPr>
                                <w:p w14:paraId="03A0C472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25700" w:rsidRPr="00603A36" w14:paraId="4E13848C" w14:textId="77777777" w:rsidTr="00F25700">
                              <w:trPr>
                                <w:trHeight w:val="488"/>
                              </w:trPr>
                              <w:tc>
                                <w:tcPr>
                                  <w:tcW w:w="4600" w:type="dxa"/>
                                  <w:shd w:val="clear" w:color="auto" w:fill="auto"/>
                                </w:tcPr>
                                <w:p w14:paraId="24A49F43" w14:textId="77777777" w:rsidR="00F25700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 w:rsidRPr="00603A36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Hrvatski operator </w:t>
                                  </w:r>
                                  <w:proofErr w:type="spellStart"/>
                                  <w:r w:rsidRPr="00603A36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prijenosnog</w:t>
                                  </w:r>
                                  <w:proofErr w:type="spellEnd"/>
                                  <w:r w:rsidRPr="00603A36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3A36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sustava</w:t>
                                  </w:r>
                                  <w:proofErr w:type="spellEnd"/>
                                  <w:r w:rsidRPr="00603A36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d.o.o.</w:t>
                                  </w:r>
                                </w:p>
                                <w:p w14:paraId="4745285E" w14:textId="054F25CC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shd w:val="clear" w:color="auto" w:fill="auto"/>
                                </w:tcPr>
                                <w:p w14:paraId="432A6FE5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25700" w:rsidRPr="00603A36" w14:paraId="768C3365" w14:textId="77777777" w:rsidTr="00F25700">
                              <w:trPr>
                                <w:trHeight w:val="488"/>
                              </w:trPr>
                              <w:tc>
                                <w:tcPr>
                                  <w:tcW w:w="4600" w:type="dxa"/>
                                  <w:shd w:val="clear" w:color="auto" w:fill="auto"/>
                                </w:tcPr>
                                <w:p w14:paraId="5DD0DF53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proofErr w:type="spellStart"/>
                                  <w:r w:rsidRPr="00603A36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Predsjednik</w:t>
                                  </w:r>
                                  <w:proofErr w:type="spellEnd"/>
                                  <w:r w:rsidRPr="00603A36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3A36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Uprave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0" w:type="dxa"/>
                                  <w:shd w:val="clear" w:color="auto" w:fill="auto"/>
                                </w:tcPr>
                                <w:p w14:paraId="311465A5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25700" w:rsidRPr="00603A36" w14:paraId="70517405" w14:textId="77777777" w:rsidTr="00F25700">
                              <w:trPr>
                                <w:trHeight w:val="488"/>
                              </w:trPr>
                              <w:tc>
                                <w:tcPr>
                                  <w:tcW w:w="4600" w:type="dxa"/>
                                  <w:shd w:val="clear" w:color="auto" w:fill="auto"/>
                                </w:tcPr>
                                <w:p w14:paraId="7B9C9C54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proofErr w:type="spellStart"/>
                                  <w:r w:rsidRPr="00603A36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dr.</w:t>
                                  </w:r>
                                  <w:proofErr w:type="spellEnd"/>
                                  <w:r w:rsidRPr="00603A36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sc. Tomislav </w:t>
                                  </w:r>
                                  <w:proofErr w:type="spellStart"/>
                                  <w:r w:rsidRPr="00603A36"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Plavšić</w:t>
                                  </w:r>
                                  <w:proofErr w:type="spellEnd"/>
                                </w:p>
                                <w:p w14:paraId="42263F6C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shd w:val="clear" w:color="auto" w:fill="auto"/>
                                </w:tcPr>
                                <w:p w14:paraId="505BE448" w14:textId="77777777" w:rsidR="00F25700" w:rsidRPr="00603A36" w:rsidRDefault="00F25700" w:rsidP="00F2570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77A0B9" w14:textId="77777777" w:rsidR="0070178F" w:rsidRPr="00761235" w:rsidRDefault="0070178F" w:rsidP="007017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5D8CE8" w14:textId="77777777" w:rsidR="0070178F" w:rsidRPr="008B7DA1" w:rsidRDefault="0070178F" w:rsidP="0070178F">
                            <w:pPr>
                              <w:tabs>
                                <w:tab w:val="left" w:pos="1276"/>
                              </w:tabs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72F2" id="Text Box 8" o:spid="_x0000_s1029" type="#_x0000_t202" style="position:absolute;left:0;text-align:left;margin-left:-38.3pt;margin-top:12.4pt;width:257.95pt;height:704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" fillcolor="white [3201]" stroked="f" strokeweight=".5pt">
                <v:textbox>
                  <w:txbxContent>
                    <w:p w14:paraId="0BC6DAC7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61235">
                        <w:rPr>
                          <w:rFonts w:ascii="Arial" w:hAnsi="Arial" w:cs="Arial"/>
                        </w:rPr>
                        <w:t xml:space="preserve">Maksimalan iznos </w:t>
                      </w:r>
                      <w:r>
                        <w:rPr>
                          <w:rFonts w:ascii="Arial" w:hAnsi="Arial" w:cs="Arial"/>
                        </w:rPr>
                        <w:t>dodatnog</w:t>
                      </w:r>
                      <w:r w:rsidRPr="00761235">
                        <w:rPr>
                          <w:rFonts w:ascii="Arial" w:hAnsi="Arial" w:cs="Arial"/>
                        </w:rPr>
                        <w:t xml:space="preserve"> </w:t>
                      </w:r>
                      <w:r w:rsidRPr="00867CAD">
                        <w:rPr>
                          <w:rFonts w:ascii="Arial" w:hAnsi="Arial" w:cs="Arial"/>
                        </w:rPr>
                        <w:t>instrumenta</w:t>
                      </w:r>
                      <w:r w:rsidRPr="00761235">
                        <w:rPr>
                          <w:rFonts w:ascii="Arial" w:hAnsi="Arial" w:cs="Arial"/>
                        </w:rPr>
                        <w:t xml:space="preserve"> osiguranja plaćanja koj</w:t>
                      </w:r>
                      <w:r>
                        <w:rPr>
                          <w:rFonts w:ascii="Arial" w:hAnsi="Arial" w:cs="Arial"/>
                        </w:rPr>
                        <w:t xml:space="preserve">eg HOPS može zahtijevati </w:t>
                      </w:r>
                      <w:r w:rsidRPr="00761235">
                        <w:rPr>
                          <w:rFonts w:ascii="Arial" w:hAnsi="Arial" w:cs="Arial"/>
                        </w:rPr>
                        <w:t xml:space="preserve">na temelju </w:t>
                      </w:r>
                      <w:r>
                        <w:rPr>
                          <w:rFonts w:ascii="Arial" w:hAnsi="Arial" w:cs="Arial"/>
                        </w:rPr>
                        <w:t>ovog stavka</w:t>
                      </w:r>
                      <w:r w:rsidRPr="0076123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može biti najviše do </w:t>
                      </w:r>
                      <w:r w:rsidRPr="00761235">
                        <w:rPr>
                          <w:rFonts w:ascii="Arial" w:hAnsi="Arial" w:cs="Arial"/>
                        </w:rPr>
                        <w:t>iznosa</w:t>
                      </w:r>
                      <w:r>
                        <w:rPr>
                          <w:rFonts w:ascii="Arial" w:hAnsi="Arial" w:cs="Arial"/>
                        </w:rPr>
                        <w:t xml:space="preserve"> najvećeg računa </w:t>
                      </w:r>
                      <w:r w:rsidRPr="00C65BF2">
                        <w:rPr>
                          <w:rFonts w:ascii="Arial" w:hAnsi="Arial" w:cs="Arial"/>
                        </w:rPr>
                        <w:t>kojeg je HOPS izdao VBG-u u prethodnom dvanaestomjesečnom razdoblju trajanja ovog Ugovora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761235" w:rsidDel="004F311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6C3BB97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E006BA4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32254">
                        <w:rPr>
                          <w:rFonts w:ascii="Arial" w:hAnsi="Arial" w:cs="Arial"/>
                        </w:rPr>
                        <w:t xml:space="preserve">VBG će biti obvezan </w:t>
                      </w:r>
                      <w:r>
                        <w:rPr>
                          <w:rFonts w:ascii="Arial" w:hAnsi="Arial" w:cs="Arial"/>
                        </w:rPr>
                        <w:t>dodatni instrument</w:t>
                      </w:r>
                      <w:r w:rsidRPr="00A32254">
                        <w:rPr>
                          <w:rFonts w:ascii="Arial" w:hAnsi="Arial" w:cs="Arial"/>
                        </w:rPr>
                        <w:t xml:space="preserve"> osiguranja plać</w:t>
                      </w:r>
                      <w:r>
                        <w:rPr>
                          <w:rFonts w:ascii="Arial" w:hAnsi="Arial" w:cs="Arial"/>
                        </w:rPr>
                        <w:t>anja dostaviti u roku od 8 dana od dana HOPS-ovog zahtjeva te je ispunjenje ove obveze u navedenom roku bitan sastojak ovog Ugovora.</w:t>
                      </w:r>
                    </w:p>
                    <w:p w14:paraId="712E5FF9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B24B4CB" w14:textId="41CF4218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 slučaju da VBG ne dostavi dodatni iznos </w:t>
                      </w:r>
                      <w:r w:rsidRPr="00F05AE0">
                        <w:rPr>
                          <w:rFonts w:ascii="Arial" w:hAnsi="Arial" w:cs="Arial"/>
                        </w:rPr>
                        <w:t>instrumenta</w:t>
                      </w:r>
                      <w:r w:rsidRPr="00B34B40">
                        <w:rPr>
                          <w:rFonts w:ascii="Arial" w:hAnsi="Arial" w:cs="Arial"/>
                        </w:rPr>
                        <w:t xml:space="preserve"> osiguranja plaćanja</w:t>
                      </w:r>
                      <w:r>
                        <w:rPr>
                          <w:rFonts w:ascii="Arial" w:hAnsi="Arial" w:cs="Arial"/>
                        </w:rPr>
                        <w:t xml:space="preserve"> u roku od</w:t>
                      </w:r>
                      <w:r w:rsidRPr="00B34B40">
                        <w:rPr>
                          <w:rFonts w:ascii="Arial" w:hAnsi="Arial" w:cs="Arial"/>
                        </w:rPr>
                        <w:t xml:space="preserve"> 8 </w:t>
                      </w:r>
                      <w:r>
                        <w:rPr>
                          <w:rFonts w:ascii="Arial" w:hAnsi="Arial" w:cs="Arial"/>
                        </w:rPr>
                        <w:t>dana od dana HOPS-ovog zahtjeva, Ugovor se raskida po samom zakonu.</w:t>
                      </w:r>
                    </w:p>
                    <w:p w14:paraId="47277AA5" w14:textId="1E4F12A6" w:rsidR="005554A5" w:rsidRDefault="005554A5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A8B2A4B" w14:textId="1D2EE731" w:rsidR="005554A5" w:rsidRDefault="005554A5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FF2ACE1" w14:textId="7BABA7D5" w:rsidR="005554A5" w:rsidRDefault="005554A5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A38816C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4C9F67C" w14:textId="77777777" w:rsidR="0070178F" w:rsidRDefault="0070178F" w:rsidP="00701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61235">
                        <w:rPr>
                          <w:rFonts w:ascii="Arial" w:hAnsi="Arial" w:cs="Arial"/>
                          <w:b/>
                        </w:rPr>
                        <w:t xml:space="preserve">Članak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761235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2301BC41" w14:textId="77777777" w:rsidR="0070178F" w:rsidRDefault="0070178F" w:rsidP="007017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49FCEDA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(1) </w:t>
                      </w:r>
                      <w:r w:rsidRPr="00761235">
                        <w:rPr>
                          <w:rFonts w:ascii="Arial" w:hAnsi="Arial" w:cs="Arial"/>
                        </w:rPr>
                        <w:t>Ostale odredbe Ugovora ostaju neizmijenjene.</w:t>
                      </w:r>
                    </w:p>
                    <w:p w14:paraId="51CF2E60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4330706" w14:textId="77777777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(2) </w:t>
                      </w:r>
                      <w:r w:rsidRPr="00761235">
                        <w:rPr>
                          <w:rFonts w:ascii="Arial" w:hAnsi="Arial" w:cs="Arial"/>
                        </w:rPr>
                        <w:t>Ovaj Aneks sklopljen je i stupa na snagu danom potpisa obiju ovlaštenih predstavnika Ugovornih strana.</w:t>
                      </w:r>
                    </w:p>
                    <w:p w14:paraId="04A1251C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51951EE" w14:textId="698BF1AE" w:rsidR="0070178F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(3) </w:t>
                      </w:r>
                      <w:r w:rsidRPr="00761235">
                        <w:rPr>
                          <w:rFonts w:ascii="Arial" w:hAnsi="Arial" w:cs="Arial"/>
                        </w:rPr>
                        <w:t>Ovaj Aneks je sastavljen u 4 (četiri) istovjetna primjerka, od kojih svaka strana zadržava po 2 (dva) primjerka.</w:t>
                      </w:r>
                    </w:p>
                    <w:p w14:paraId="38C388A9" w14:textId="4CCE0AB8" w:rsidR="00370D44" w:rsidRDefault="00370D44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77E0326" w14:textId="17166B33" w:rsidR="00370D44" w:rsidRDefault="00370D44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(4)</w:t>
                      </w:r>
                      <w:r w:rsidRPr="00370D44">
                        <w:rPr>
                          <w:rFonts w:ascii="Arial" w:hAnsi="Arial" w:cs="Arial"/>
                        </w:rPr>
                        <w:t xml:space="preserve"> U slučaju nesuglasja između sadržaja na hrvatskom i sadržaja na engleskom jeziku mjerodavan je sadržaj na hrvatskom jeziku</w:t>
                      </w:r>
                      <w:r>
                        <w:rPr>
                          <w:rFonts w:cs="Arial"/>
                          <w:lang w:val="en-AU"/>
                        </w:rPr>
                        <w:t>.</w:t>
                      </w:r>
                    </w:p>
                    <w:p w14:paraId="1C2327DD" w14:textId="06A359E3" w:rsidR="00F25700" w:rsidRDefault="00F25700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3BC20CC" w14:textId="60FBCAC0" w:rsidR="00F25700" w:rsidRDefault="00F25700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69E1931" w14:textId="77777777" w:rsidR="00F25700" w:rsidRPr="00761235" w:rsidRDefault="00F25700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768D820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C381418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4598"/>
                        <w:gridCol w:w="277"/>
                      </w:tblGrid>
                      <w:tr w:rsidR="00F25700" w:rsidRPr="00603A36" w14:paraId="499CEFB4" w14:textId="77777777" w:rsidTr="00F25700">
                        <w:trPr>
                          <w:trHeight w:val="488"/>
                        </w:trPr>
                        <w:tc>
                          <w:tcPr>
                            <w:tcW w:w="4600" w:type="dxa"/>
                            <w:shd w:val="clear" w:color="auto" w:fill="auto"/>
                          </w:tcPr>
                          <w:p w14:paraId="6C2286F8" w14:textId="192DEDC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Zagrebu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, ____________2022.g.</w:t>
                            </w:r>
                          </w:p>
                        </w:tc>
                        <w:tc>
                          <w:tcPr>
                            <w:tcW w:w="260" w:type="dxa"/>
                            <w:shd w:val="clear" w:color="auto" w:fill="auto"/>
                          </w:tcPr>
                          <w:p w14:paraId="03A0C472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c>
                      </w:tr>
                      <w:tr w:rsidR="00F25700" w:rsidRPr="00603A36" w14:paraId="4E13848C" w14:textId="77777777" w:rsidTr="00F25700">
                        <w:trPr>
                          <w:trHeight w:val="488"/>
                        </w:trPr>
                        <w:tc>
                          <w:tcPr>
                            <w:tcW w:w="4600" w:type="dxa"/>
                            <w:shd w:val="clear" w:color="auto" w:fill="auto"/>
                          </w:tcPr>
                          <w:p w14:paraId="24A49F43" w14:textId="77777777" w:rsidR="00F25700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603A3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Hrvatski operator </w:t>
                            </w:r>
                            <w:proofErr w:type="spellStart"/>
                            <w:r w:rsidRPr="00603A36">
                              <w:rPr>
                                <w:rFonts w:ascii="Arial" w:hAnsi="Arial" w:cs="Arial"/>
                                <w:lang w:val="en-GB"/>
                              </w:rPr>
                              <w:t>prijenosnog</w:t>
                            </w:r>
                            <w:proofErr w:type="spellEnd"/>
                            <w:r w:rsidRPr="00603A3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03A36">
                              <w:rPr>
                                <w:rFonts w:ascii="Arial" w:hAnsi="Arial" w:cs="Arial"/>
                                <w:lang w:val="en-GB"/>
                              </w:rPr>
                              <w:t>sustava</w:t>
                            </w:r>
                            <w:proofErr w:type="spellEnd"/>
                            <w:r w:rsidRPr="00603A3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d.o.o.</w:t>
                            </w:r>
                          </w:p>
                          <w:p w14:paraId="4745285E" w14:textId="054F25CC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shd w:val="clear" w:color="auto" w:fill="auto"/>
                          </w:tcPr>
                          <w:p w14:paraId="432A6FE5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c>
                      </w:tr>
                      <w:tr w:rsidR="00F25700" w:rsidRPr="00603A36" w14:paraId="768C3365" w14:textId="77777777" w:rsidTr="00F25700">
                        <w:trPr>
                          <w:trHeight w:val="488"/>
                        </w:trPr>
                        <w:tc>
                          <w:tcPr>
                            <w:tcW w:w="4600" w:type="dxa"/>
                            <w:shd w:val="clear" w:color="auto" w:fill="auto"/>
                          </w:tcPr>
                          <w:p w14:paraId="5DD0DF53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spellStart"/>
                            <w:r w:rsidRPr="00603A36">
                              <w:rPr>
                                <w:rFonts w:ascii="Arial" w:hAnsi="Arial" w:cs="Arial"/>
                                <w:lang w:val="en-GB"/>
                              </w:rPr>
                              <w:t>Predsjednik</w:t>
                            </w:r>
                            <w:proofErr w:type="spellEnd"/>
                            <w:r w:rsidRPr="00603A3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03A36">
                              <w:rPr>
                                <w:rFonts w:ascii="Arial" w:hAnsi="Arial" w:cs="Arial"/>
                                <w:lang w:val="en-GB"/>
                              </w:rPr>
                              <w:t>Uprave</w:t>
                            </w:r>
                            <w:proofErr w:type="spellEnd"/>
                          </w:p>
                        </w:tc>
                        <w:tc>
                          <w:tcPr>
                            <w:tcW w:w="260" w:type="dxa"/>
                            <w:shd w:val="clear" w:color="auto" w:fill="auto"/>
                          </w:tcPr>
                          <w:p w14:paraId="311465A5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c>
                      </w:tr>
                      <w:tr w:rsidR="00F25700" w:rsidRPr="00603A36" w14:paraId="70517405" w14:textId="77777777" w:rsidTr="00F25700">
                        <w:trPr>
                          <w:trHeight w:val="488"/>
                        </w:trPr>
                        <w:tc>
                          <w:tcPr>
                            <w:tcW w:w="4600" w:type="dxa"/>
                            <w:shd w:val="clear" w:color="auto" w:fill="auto"/>
                          </w:tcPr>
                          <w:p w14:paraId="7B9C9C54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spellStart"/>
                            <w:r w:rsidRPr="00603A36">
                              <w:rPr>
                                <w:rFonts w:ascii="Arial" w:hAnsi="Arial" w:cs="Arial"/>
                                <w:lang w:val="en-GB"/>
                              </w:rPr>
                              <w:t>dr.</w:t>
                            </w:r>
                            <w:proofErr w:type="spellEnd"/>
                            <w:r w:rsidRPr="00603A3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sc. Tomislav </w:t>
                            </w:r>
                            <w:proofErr w:type="spellStart"/>
                            <w:r w:rsidRPr="00603A36">
                              <w:rPr>
                                <w:rFonts w:ascii="Arial" w:hAnsi="Arial" w:cs="Arial"/>
                                <w:lang w:val="en-GB"/>
                              </w:rPr>
                              <w:t>Plavšić</w:t>
                            </w:r>
                            <w:proofErr w:type="spellEnd"/>
                          </w:p>
                          <w:p w14:paraId="42263F6C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shd w:val="clear" w:color="auto" w:fill="auto"/>
                          </w:tcPr>
                          <w:p w14:paraId="505BE448" w14:textId="77777777" w:rsidR="00F25700" w:rsidRPr="00603A36" w:rsidRDefault="00F25700" w:rsidP="00F257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0C77A0B9" w14:textId="77777777" w:rsidR="0070178F" w:rsidRPr="00761235" w:rsidRDefault="0070178F" w:rsidP="0070178F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45D8CE8" w14:textId="77777777" w:rsidR="0070178F" w:rsidRPr="008B7DA1" w:rsidRDefault="0070178F" w:rsidP="0070178F">
                      <w:pPr>
                        <w:tabs>
                          <w:tab w:val="left" w:pos="1276"/>
                        </w:tabs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749E2" w14:textId="2741C06F" w:rsidR="0070178F" w:rsidRDefault="0070178F" w:rsidP="0070178F">
      <w:pPr>
        <w:spacing w:after="0" w:line="240" w:lineRule="auto"/>
        <w:rPr>
          <w:rFonts w:ascii="Arial" w:hAnsi="Arial" w:cs="Arial"/>
        </w:rPr>
      </w:pPr>
      <w:r w:rsidRPr="00C65BF2">
        <w:rPr>
          <w:rFonts w:ascii="Arial" w:hAnsi="Arial" w:cs="Arial"/>
        </w:rPr>
        <w:t xml:space="preserve"> </w:t>
      </w:r>
    </w:p>
    <w:p w14:paraId="7D52A4FB" w14:textId="48E57CC0" w:rsidR="001C4E9E" w:rsidRDefault="001C4E9E" w:rsidP="001C4E9E">
      <w:pPr>
        <w:spacing w:after="0" w:line="240" w:lineRule="auto"/>
        <w:jc w:val="center"/>
        <w:rPr>
          <w:rFonts w:ascii="Arial" w:hAnsi="Arial" w:cs="Arial"/>
          <w:lang w:val="en-GB"/>
        </w:rPr>
      </w:pPr>
    </w:p>
    <w:p w14:paraId="29485FFA" w14:textId="6481F2AC" w:rsidR="001C4E9E" w:rsidRDefault="001C4E9E" w:rsidP="001C4E9E">
      <w:pPr>
        <w:spacing w:after="0" w:line="240" w:lineRule="auto"/>
        <w:jc w:val="center"/>
        <w:rPr>
          <w:rFonts w:ascii="Arial" w:hAnsi="Arial" w:cs="Arial"/>
          <w:lang w:val="en-GB"/>
        </w:rPr>
      </w:pPr>
    </w:p>
    <w:p w14:paraId="6E39D427" w14:textId="77777777" w:rsidR="001C4E9E" w:rsidRPr="00761235" w:rsidRDefault="001C4E9E" w:rsidP="001C4E9E">
      <w:pPr>
        <w:spacing w:after="0" w:line="240" w:lineRule="auto"/>
        <w:rPr>
          <w:rFonts w:ascii="Arial" w:hAnsi="Arial" w:cs="Arial"/>
        </w:rPr>
      </w:pPr>
    </w:p>
    <w:p w14:paraId="0CED1629" w14:textId="1B31A2AD" w:rsidR="001C4E9E" w:rsidRPr="001C4E9E" w:rsidRDefault="001C4E9E" w:rsidP="001C4E9E">
      <w:pPr>
        <w:spacing w:after="0" w:line="240" w:lineRule="auto"/>
        <w:rPr>
          <w:lang w:val="en-GB"/>
        </w:rPr>
      </w:pPr>
    </w:p>
    <w:p w14:paraId="1A8AA308" w14:textId="222274DA" w:rsidR="0032398E" w:rsidRPr="00603A36" w:rsidRDefault="0032398E" w:rsidP="005C273E">
      <w:pPr>
        <w:spacing w:after="0" w:line="240" w:lineRule="auto"/>
        <w:ind w:left="284"/>
        <w:rPr>
          <w:rFonts w:ascii="Arial" w:hAnsi="Arial" w:cs="Arial"/>
          <w:iCs/>
          <w:lang w:val="en-GB"/>
        </w:rPr>
      </w:pPr>
    </w:p>
    <w:p w14:paraId="2096AB7C" w14:textId="2A34FE28" w:rsidR="00685BD7" w:rsidRPr="001C4E9E" w:rsidRDefault="00685BD7" w:rsidP="001C4E9E">
      <w:pPr>
        <w:jc w:val="left"/>
        <w:rPr>
          <w:rFonts w:ascii="Arial" w:hAnsi="Arial" w:cs="Arial"/>
          <w:iCs/>
          <w:lang w:val="en-GB"/>
        </w:rPr>
      </w:pPr>
    </w:p>
    <w:p w14:paraId="6F97F3C1" w14:textId="355D2EB7" w:rsidR="00203F01" w:rsidRPr="005554A5" w:rsidRDefault="00203F01" w:rsidP="005554A5">
      <w:pPr>
        <w:rPr>
          <w:lang w:val="en-GB"/>
        </w:rPr>
      </w:pPr>
    </w:p>
    <w:p w14:paraId="336F1618" w14:textId="77777777" w:rsidR="000B6249" w:rsidRPr="00603A36" w:rsidRDefault="000B6249" w:rsidP="005C273E">
      <w:pPr>
        <w:spacing w:after="0" w:line="240" w:lineRule="auto"/>
        <w:rPr>
          <w:rFonts w:ascii="Arial" w:hAnsi="Arial" w:cs="Arial"/>
          <w:lang w:val="en-GB"/>
        </w:rPr>
      </w:pPr>
    </w:p>
    <w:sectPr w:rsidR="000B6249" w:rsidRPr="00603A36" w:rsidSect="000F3216">
      <w:footerReference w:type="default" r:id="rId11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E0B2" w14:textId="77777777" w:rsidR="00373ACB" w:rsidRDefault="00373ACB" w:rsidP="00366B6C">
      <w:pPr>
        <w:spacing w:after="0" w:line="240" w:lineRule="auto"/>
      </w:pPr>
      <w:r>
        <w:separator/>
      </w:r>
    </w:p>
  </w:endnote>
  <w:endnote w:type="continuationSeparator" w:id="0">
    <w:p w14:paraId="3DEB6F1B" w14:textId="77777777" w:rsidR="00373ACB" w:rsidRDefault="00373ACB" w:rsidP="00366B6C">
      <w:pPr>
        <w:spacing w:after="0" w:line="240" w:lineRule="auto"/>
      </w:pPr>
      <w:r>
        <w:continuationSeparator/>
      </w:r>
    </w:p>
  </w:endnote>
  <w:endnote w:type="continuationNotice" w:id="1">
    <w:p w14:paraId="2F11ACA3" w14:textId="77777777" w:rsidR="00373ACB" w:rsidRDefault="00373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8AC7" w14:textId="756098C0" w:rsidR="00FF6C14" w:rsidRPr="00366B6C" w:rsidRDefault="00FF6C14" w:rsidP="00366B6C">
    <w:pPr>
      <w:pStyle w:val="Footer"/>
      <w:jc w:val="right"/>
      <w:rPr>
        <w:i/>
        <w:sz w:val="18"/>
      </w:rPr>
    </w:pPr>
    <w:r w:rsidRPr="00366B6C">
      <w:rPr>
        <w:i/>
        <w:sz w:val="18"/>
      </w:rPr>
      <w:t xml:space="preserve">Stranica: </w:t>
    </w:r>
    <w:r w:rsidRPr="00366B6C">
      <w:rPr>
        <w:i/>
        <w:sz w:val="18"/>
      </w:rPr>
      <w:fldChar w:fldCharType="begin"/>
    </w:r>
    <w:r w:rsidRPr="00366B6C">
      <w:rPr>
        <w:i/>
        <w:sz w:val="18"/>
      </w:rPr>
      <w:instrText xml:space="preserve"> PAGE   \* MERGEFORMAT </w:instrText>
    </w:r>
    <w:r w:rsidRPr="00366B6C">
      <w:rPr>
        <w:i/>
        <w:sz w:val="18"/>
      </w:rPr>
      <w:fldChar w:fldCharType="separate"/>
    </w:r>
    <w:r w:rsidR="006C60B8">
      <w:rPr>
        <w:i/>
        <w:noProof/>
        <w:sz w:val="18"/>
      </w:rPr>
      <w:t>1</w:t>
    </w:r>
    <w:r w:rsidRPr="00366B6C">
      <w:rPr>
        <w:i/>
        <w:noProof/>
        <w:sz w:val="18"/>
      </w:rPr>
      <w:fldChar w:fldCharType="end"/>
    </w:r>
    <w:r w:rsidRPr="00366B6C">
      <w:rPr>
        <w:i/>
        <w:noProof/>
        <w:sz w:val="18"/>
      </w:rPr>
      <w:t xml:space="preserve"> od </w:t>
    </w:r>
    <w:r w:rsidRPr="00366B6C">
      <w:rPr>
        <w:i/>
        <w:noProof/>
        <w:sz w:val="18"/>
      </w:rPr>
      <w:fldChar w:fldCharType="begin"/>
    </w:r>
    <w:r w:rsidRPr="00366B6C">
      <w:rPr>
        <w:i/>
        <w:noProof/>
        <w:sz w:val="18"/>
      </w:rPr>
      <w:instrText xml:space="preserve"> NUMPAGES   \* MERGEFORMAT </w:instrText>
    </w:r>
    <w:r w:rsidRPr="00366B6C">
      <w:rPr>
        <w:i/>
        <w:noProof/>
        <w:sz w:val="18"/>
      </w:rPr>
      <w:fldChar w:fldCharType="separate"/>
    </w:r>
    <w:r w:rsidR="006C60B8">
      <w:rPr>
        <w:i/>
        <w:noProof/>
        <w:sz w:val="18"/>
      </w:rPr>
      <w:t>2</w:t>
    </w:r>
    <w:r w:rsidRPr="00366B6C">
      <w:rPr>
        <w:i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C22B" w14:textId="77777777" w:rsidR="00373ACB" w:rsidRDefault="00373ACB" w:rsidP="00366B6C">
      <w:pPr>
        <w:spacing w:after="0" w:line="240" w:lineRule="auto"/>
      </w:pPr>
      <w:r>
        <w:separator/>
      </w:r>
    </w:p>
  </w:footnote>
  <w:footnote w:type="continuationSeparator" w:id="0">
    <w:p w14:paraId="0341F484" w14:textId="77777777" w:rsidR="00373ACB" w:rsidRDefault="00373ACB" w:rsidP="00366B6C">
      <w:pPr>
        <w:spacing w:after="0" w:line="240" w:lineRule="auto"/>
      </w:pPr>
      <w:r>
        <w:continuationSeparator/>
      </w:r>
    </w:p>
  </w:footnote>
  <w:footnote w:type="continuationNotice" w:id="1">
    <w:p w14:paraId="16BC123F" w14:textId="77777777" w:rsidR="00373ACB" w:rsidRDefault="00373A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722F"/>
    <w:multiLevelType w:val="hybridMultilevel"/>
    <w:tmpl w:val="7BCA8B2C"/>
    <w:lvl w:ilvl="0" w:tplc="79A04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F1069"/>
    <w:multiLevelType w:val="multilevel"/>
    <w:tmpl w:val="D1622816"/>
    <w:lvl w:ilvl="0">
      <w:start w:val="1"/>
      <w:numFmt w:val="upperRoman"/>
      <w:pStyle w:val="Heading1"/>
      <w:lvlText w:val="%1."/>
      <w:lvlJc w:val="center"/>
      <w:pPr>
        <w:tabs>
          <w:tab w:val="num" w:pos="3051"/>
        </w:tabs>
        <w:ind w:left="2694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nothing"/>
      <w:lvlText w:val="Članak %2."/>
      <w:lvlJc w:val="left"/>
      <w:pPr>
        <w:ind w:left="4820" w:firstLine="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641"/>
        </w:tabs>
        <w:ind w:left="284" w:firstLine="0"/>
      </w:pPr>
      <w:rPr>
        <w:rFonts w:ascii="Arial" w:eastAsiaTheme="minorEastAsia" w:hAnsi="Arial" w:cs="Arial" w:hint="default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757900"/>
    <w:multiLevelType w:val="hybridMultilevel"/>
    <w:tmpl w:val="8DAC8298"/>
    <w:lvl w:ilvl="0" w:tplc="79A2972E">
      <w:start w:val="1"/>
      <w:numFmt w:val="bullet"/>
      <w:pStyle w:val="Heading3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D267DB"/>
    <w:multiLevelType w:val="hybridMultilevel"/>
    <w:tmpl w:val="14124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91349"/>
    <w:multiLevelType w:val="hybridMultilevel"/>
    <w:tmpl w:val="DA1E5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899700">
    <w:abstractNumId w:val="1"/>
  </w:num>
  <w:num w:numId="2" w16cid:durableId="39979630">
    <w:abstractNumId w:val="2"/>
  </w:num>
  <w:num w:numId="3" w16cid:durableId="583029975">
    <w:abstractNumId w:val="0"/>
  </w:num>
  <w:num w:numId="4" w16cid:durableId="832258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</w:num>
  <w:num w:numId="5" w16cid:durableId="1781218832">
    <w:abstractNumId w:val="1"/>
  </w:num>
  <w:num w:numId="6" w16cid:durableId="452286124">
    <w:abstractNumId w:val="4"/>
  </w:num>
  <w:num w:numId="7" w16cid:durableId="41814300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83"/>
    <w:rsid w:val="00000CBC"/>
    <w:rsid w:val="0000129A"/>
    <w:rsid w:val="00001842"/>
    <w:rsid w:val="0000271D"/>
    <w:rsid w:val="000031A3"/>
    <w:rsid w:val="0000335A"/>
    <w:rsid w:val="000037E7"/>
    <w:rsid w:val="00003F93"/>
    <w:rsid w:val="00004724"/>
    <w:rsid w:val="00007728"/>
    <w:rsid w:val="0001098E"/>
    <w:rsid w:val="0001232C"/>
    <w:rsid w:val="00012339"/>
    <w:rsid w:val="000131AB"/>
    <w:rsid w:val="00013360"/>
    <w:rsid w:val="000134D9"/>
    <w:rsid w:val="000163AC"/>
    <w:rsid w:val="00016B4E"/>
    <w:rsid w:val="0002083D"/>
    <w:rsid w:val="00020E61"/>
    <w:rsid w:val="0002316A"/>
    <w:rsid w:val="00024609"/>
    <w:rsid w:val="0002711D"/>
    <w:rsid w:val="00027556"/>
    <w:rsid w:val="00027B5E"/>
    <w:rsid w:val="00031044"/>
    <w:rsid w:val="00033148"/>
    <w:rsid w:val="00033572"/>
    <w:rsid w:val="00033977"/>
    <w:rsid w:val="00033E60"/>
    <w:rsid w:val="00033EC1"/>
    <w:rsid w:val="0003566E"/>
    <w:rsid w:val="00035F05"/>
    <w:rsid w:val="000364AC"/>
    <w:rsid w:val="0003702D"/>
    <w:rsid w:val="000370BE"/>
    <w:rsid w:val="00037BA7"/>
    <w:rsid w:val="00040EF7"/>
    <w:rsid w:val="00041080"/>
    <w:rsid w:val="000420D2"/>
    <w:rsid w:val="000435DF"/>
    <w:rsid w:val="000437D9"/>
    <w:rsid w:val="00043B91"/>
    <w:rsid w:val="00043D5D"/>
    <w:rsid w:val="00045050"/>
    <w:rsid w:val="00045B19"/>
    <w:rsid w:val="00045DC5"/>
    <w:rsid w:val="00046B86"/>
    <w:rsid w:val="00046CFF"/>
    <w:rsid w:val="00046D0F"/>
    <w:rsid w:val="00046E55"/>
    <w:rsid w:val="00047AAE"/>
    <w:rsid w:val="00047FED"/>
    <w:rsid w:val="00052C47"/>
    <w:rsid w:val="00052C82"/>
    <w:rsid w:val="00052CF5"/>
    <w:rsid w:val="00053154"/>
    <w:rsid w:val="00053D6C"/>
    <w:rsid w:val="00054051"/>
    <w:rsid w:val="00055077"/>
    <w:rsid w:val="000553FD"/>
    <w:rsid w:val="00055A04"/>
    <w:rsid w:val="0005607F"/>
    <w:rsid w:val="000563D7"/>
    <w:rsid w:val="000573A0"/>
    <w:rsid w:val="00060123"/>
    <w:rsid w:val="000605A4"/>
    <w:rsid w:val="0006100C"/>
    <w:rsid w:val="000626FD"/>
    <w:rsid w:val="000629B7"/>
    <w:rsid w:val="00065AE4"/>
    <w:rsid w:val="00066328"/>
    <w:rsid w:val="000673AE"/>
    <w:rsid w:val="000677B9"/>
    <w:rsid w:val="00067BDC"/>
    <w:rsid w:val="00067C42"/>
    <w:rsid w:val="0007015B"/>
    <w:rsid w:val="000703FF"/>
    <w:rsid w:val="0007174D"/>
    <w:rsid w:val="00072A24"/>
    <w:rsid w:val="00074428"/>
    <w:rsid w:val="00074474"/>
    <w:rsid w:val="000749B1"/>
    <w:rsid w:val="00074E56"/>
    <w:rsid w:val="00075176"/>
    <w:rsid w:val="00077422"/>
    <w:rsid w:val="000776CC"/>
    <w:rsid w:val="0007780F"/>
    <w:rsid w:val="00081356"/>
    <w:rsid w:val="00082110"/>
    <w:rsid w:val="00083B4E"/>
    <w:rsid w:val="000844D5"/>
    <w:rsid w:val="00085BF6"/>
    <w:rsid w:val="00085C4C"/>
    <w:rsid w:val="000861B5"/>
    <w:rsid w:val="000900C6"/>
    <w:rsid w:val="000904BF"/>
    <w:rsid w:val="00090A93"/>
    <w:rsid w:val="00090CD8"/>
    <w:rsid w:val="00091C88"/>
    <w:rsid w:val="00092DC4"/>
    <w:rsid w:val="00092F5A"/>
    <w:rsid w:val="00093047"/>
    <w:rsid w:val="0009410C"/>
    <w:rsid w:val="00095CF1"/>
    <w:rsid w:val="00095E12"/>
    <w:rsid w:val="00097790"/>
    <w:rsid w:val="0009791C"/>
    <w:rsid w:val="00097E32"/>
    <w:rsid w:val="000A0188"/>
    <w:rsid w:val="000A0982"/>
    <w:rsid w:val="000A18A8"/>
    <w:rsid w:val="000A1F5F"/>
    <w:rsid w:val="000A23CD"/>
    <w:rsid w:val="000A2BC1"/>
    <w:rsid w:val="000A5553"/>
    <w:rsid w:val="000A55AB"/>
    <w:rsid w:val="000A63C3"/>
    <w:rsid w:val="000A6A0B"/>
    <w:rsid w:val="000A6FAF"/>
    <w:rsid w:val="000A743D"/>
    <w:rsid w:val="000A7EC3"/>
    <w:rsid w:val="000A7F08"/>
    <w:rsid w:val="000B0DD2"/>
    <w:rsid w:val="000B1D06"/>
    <w:rsid w:val="000B2870"/>
    <w:rsid w:val="000B2C6C"/>
    <w:rsid w:val="000B416E"/>
    <w:rsid w:val="000B442F"/>
    <w:rsid w:val="000B4FC4"/>
    <w:rsid w:val="000B5B37"/>
    <w:rsid w:val="000B5ECF"/>
    <w:rsid w:val="000B6249"/>
    <w:rsid w:val="000B6AD2"/>
    <w:rsid w:val="000C0599"/>
    <w:rsid w:val="000C08C2"/>
    <w:rsid w:val="000C0DFA"/>
    <w:rsid w:val="000C1C9F"/>
    <w:rsid w:val="000C5C5B"/>
    <w:rsid w:val="000C6AB7"/>
    <w:rsid w:val="000C7288"/>
    <w:rsid w:val="000C76B3"/>
    <w:rsid w:val="000C7754"/>
    <w:rsid w:val="000C7AFB"/>
    <w:rsid w:val="000C7CFC"/>
    <w:rsid w:val="000D0096"/>
    <w:rsid w:val="000D020D"/>
    <w:rsid w:val="000D074E"/>
    <w:rsid w:val="000D0B96"/>
    <w:rsid w:val="000D0B97"/>
    <w:rsid w:val="000D123D"/>
    <w:rsid w:val="000D14D1"/>
    <w:rsid w:val="000D1CFC"/>
    <w:rsid w:val="000D25EB"/>
    <w:rsid w:val="000D2BD2"/>
    <w:rsid w:val="000D30AD"/>
    <w:rsid w:val="000D3B4A"/>
    <w:rsid w:val="000D4E9C"/>
    <w:rsid w:val="000D5188"/>
    <w:rsid w:val="000D5F57"/>
    <w:rsid w:val="000D6FFD"/>
    <w:rsid w:val="000D7A93"/>
    <w:rsid w:val="000E038A"/>
    <w:rsid w:val="000E085E"/>
    <w:rsid w:val="000E3286"/>
    <w:rsid w:val="000E5465"/>
    <w:rsid w:val="000E590A"/>
    <w:rsid w:val="000E5D92"/>
    <w:rsid w:val="000E762E"/>
    <w:rsid w:val="000E7944"/>
    <w:rsid w:val="000E7EEA"/>
    <w:rsid w:val="000F0D70"/>
    <w:rsid w:val="000F1C81"/>
    <w:rsid w:val="000F3216"/>
    <w:rsid w:val="000F49E1"/>
    <w:rsid w:val="000F4F18"/>
    <w:rsid w:val="000F50BB"/>
    <w:rsid w:val="000F597B"/>
    <w:rsid w:val="000F5B55"/>
    <w:rsid w:val="000F71A1"/>
    <w:rsid w:val="000F7956"/>
    <w:rsid w:val="0010150A"/>
    <w:rsid w:val="00101A45"/>
    <w:rsid w:val="00101A81"/>
    <w:rsid w:val="00101BBD"/>
    <w:rsid w:val="00101BD4"/>
    <w:rsid w:val="00101FD0"/>
    <w:rsid w:val="00102A03"/>
    <w:rsid w:val="001039CA"/>
    <w:rsid w:val="0010471F"/>
    <w:rsid w:val="001052BE"/>
    <w:rsid w:val="00105D02"/>
    <w:rsid w:val="00106DFA"/>
    <w:rsid w:val="00106F8F"/>
    <w:rsid w:val="00107D34"/>
    <w:rsid w:val="00110616"/>
    <w:rsid w:val="001106DC"/>
    <w:rsid w:val="00110C8A"/>
    <w:rsid w:val="00112CB8"/>
    <w:rsid w:val="00112D26"/>
    <w:rsid w:val="00112E66"/>
    <w:rsid w:val="00114126"/>
    <w:rsid w:val="00114678"/>
    <w:rsid w:val="00114C3E"/>
    <w:rsid w:val="00114D36"/>
    <w:rsid w:val="00114E02"/>
    <w:rsid w:val="001157C2"/>
    <w:rsid w:val="00115978"/>
    <w:rsid w:val="00115A26"/>
    <w:rsid w:val="00115B19"/>
    <w:rsid w:val="00116BB6"/>
    <w:rsid w:val="001172EF"/>
    <w:rsid w:val="00120952"/>
    <w:rsid w:val="001209EB"/>
    <w:rsid w:val="00120D71"/>
    <w:rsid w:val="00120DFD"/>
    <w:rsid w:val="00120F37"/>
    <w:rsid w:val="001218DC"/>
    <w:rsid w:val="00121AB9"/>
    <w:rsid w:val="00121C66"/>
    <w:rsid w:val="00121CF0"/>
    <w:rsid w:val="00122338"/>
    <w:rsid w:val="0012303A"/>
    <w:rsid w:val="00123A5E"/>
    <w:rsid w:val="00123E26"/>
    <w:rsid w:val="00124234"/>
    <w:rsid w:val="00124342"/>
    <w:rsid w:val="00124AE7"/>
    <w:rsid w:val="00125BC9"/>
    <w:rsid w:val="00125CB9"/>
    <w:rsid w:val="00126086"/>
    <w:rsid w:val="00126CE8"/>
    <w:rsid w:val="00126EAF"/>
    <w:rsid w:val="00127EF1"/>
    <w:rsid w:val="00131048"/>
    <w:rsid w:val="00131C50"/>
    <w:rsid w:val="00133487"/>
    <w:rsid w:val="00133AAE"/>
    <w:rsid w:val="00133D73"/>
    <w:rsid w:val="0013416A"/>
    <w:rsid w:val="0013484C"/>
    <w:rsid w:val="001358D3"/>
    <w:rsid w:val="00135D49"/>
    <w:rsid w:val="00135E8F"/>
    <w:rsid w:val="00136686"/>
    <w:rsid w:val="001366D7"/>
    <w:rsid w:val="001366DE"/>
    <w:rsid w:val="001368EF"/>
    <w:rsid w:val="001371FA"/>
    <w:rsid w:val="00137BB4"/>
    <w:rsid w:val="00137BE9"/>
    <w:rsid w:val="00140186"/>
    <w:rsid w:val="001401B8"/>
    <w:rsid w:val="001405FC"/>
    <w:rsid w:val="0014078F"/>
    <w:rsid w:val="00141160"/>
    <w:rsid w:val="00141DA5"/>
    <w:rsid w:val="00143E64"/>
    <w:rsid w:val="00144DD1"/>
    <w:rsid w:val="00144F46"/>
    <w:rsid w:val="00145842"/>
    <w:rsid w:val="001461E8"/>
    <w:rsid w:val="0014678A"/>
    <w:rsid w:val="00146C06"/>
    <w:rsid w:val="00147238"/>
    <w:rsid w:val="00147CCB"/>
    <w:rsid w:val="00147D13"/>
    <w:rsid w:val="00147E28"/>
    <w:rsid w:val="00150468"/>
    <w:rsid w:val="0015060F"/>
    <w:rsid w:val="00151DC3"/>
    <w:rsid w:val="00151FF2"/>
    <w:rsid w:val="0015215C"/>
    <w:rsid w:val="0015291E"/>
    <w:rsid w:val="00152C33"/>
    <w:rsid w:val="00152CBD"/>
    <w:rsid w:val="001534C0"/>
    <w:rsid w:val="00153617"/>
    <w:rsid w:val="001541FE"/>
    <w:rsid w:val="00154C20"/>
    <w:rsid w:val="00154C4C"/>
    <w:rsid w:val="00155604"/>
    <w:rsid w:val="00156730"/>
    <w:rsid w:val="0015692D"/>
    <w:rsid w:val="00156FA4"/>
    <w:rsid w:val="001602CD"/>
    <w:rsid w:val="0016046D"/>
    <w:rsid w:val="001621AA"/>
    <w:rsid w:val="0016265F"/>
    <w:rsid w:val="00163518"/>
    <w:rsid w:val="0016470B"/>
    <w:rsid w:val="00165C56"/>
    <w:rsid w:val="001709A9"/>
    <w:rsid w:val="00170A02"/>
    <w:rsid w:val="0017202B"/>
    <w:rsid w:val="001723AC"/>
    <w:rsid w:val="00172B33"/>
    <w:rsid w:val="00172BFA"/>
    <w:rsid w:val="00173378"/>
    <w:rsid w:val="00176467"/>
    <w:rsid w:val="001764D8"/>
    <w:rsid w:val="00177083"/>
    <w:rsid w:val="00177F3B"/>
    <w:rsid w:val="00180894"/>
    <w:rsid w:val="00180DF1"/>
    <w:rsid w:val="00180F2B"/>
    <w:rsid w:val="001811A4"/>
    <w:rsid w:val="00182DB8"/>
    <w:rsid w:val="00182F89"/>
    <w:rsid w:val="001832B6"/>
    <w:rsid w:val="00183A92"/>
    <w:rsid w:val="00184061"/>
    <w:rsid w:val="00184199"/>
    <w:rsid w:val="001842AA"/>
    <w:rsid w:val="00184E8D"/>
    <w:rsid w:val="001851D4"/>
    <w:rsid w:val="00185BDF"/>
    <w:rsid w:val="00187125"/>
    <w:rsid w:val="00190184"/>
    <w:rsid w:val="00191928"/>
    <w:rsid w:val="00191F42"/>
    <w:rsid w:val="001929D2"/>
    <w:rsid w:val="00193ED4"/>
    <w:rsid w:val="00195081"/>
    <w:rsid w:val="0019639C"/>
    <w:rsid w:val="00196B2C"/>
    <w:rsid w:val="001970E3"/>
    <w:rsid w:val="00197797"/>
    <w:rsid w:val="001A04E1"/>
    <w:rsid w:val="001A239B"/>
    <w:rsid w:val="001A24EB"/>
    <w:rsid w:val="001A4C01"/>
    <w:rsid w:val="001A595A"/>
    <w:rsid w:val="001A7619"/>
    <w:rsid w:val="001A7707"/>
    <w:rsid w:val="001A78C0"/>
    <w:rsid w:val="001A7AE2"/>
    <w:rsid w:val="001B182B"/>
    <w:rsid w:val="001B2117"/>
    <w:rsid w:val="001B340C"/>
    <w:rsid w:val="001B6C3D"/>
    <w:rsid w:val="001B7042"/>
    <w:rsid w:val="001C375A"/>
    <w:rsid w:val="001C3867"/>
    <w:rsid w:val="001C3F00"/>
    <w:rsid w:val="001C413F"/>
    <w:rsid w:val="001C46B6"/>
    <w:rsid w:val="001C4E9E"/>
    <w:rsid w:val="001C5502"/>
    <w:rsid w:val="001C5517"/>
    <w:rsid w:val="001C5838"/>
    <w:rsid w:val="001C602B"/>
    <w:rsid w:val="001D06E2"/>
    <w:rsid w:val="001D12BB"/>
    <w:rsid w:val="001D13D2"/>
    <w:rsid w:val="001D19A2"/>
    <w:rsid w:val="001D2110"/>
    <w:rsid w:val="001D28E1"/>
    <w:rsid w:val="001D40D6"/>
    <w:rsid w:val="001D46F5"/>
    <w:rsid w:val="001D50A9"/>
    <w:rsid w:val="001D6393"/>
    <w:rsid w:val="001D698F"/>
    <w:rsid w:val="001D706E"/>
    <w:rsid w:val="001E098E"/>
    <w:rsid w:val="001E1240"/>
    <w:rsid w:val="001E1BEF"/>
    <w:rsid w:val="001E2186"/>
    <w:rsid w:val="001E3B31"/>
    <w:rsid w:val="001E590E"/>
    <w:rsid w:val="001E5B4C"/>
    <w:rsid w:val="001E5CA4"/>
    <w:rsid w:val="001E5EBC"/>
    <w:rsid w:val="001E6732"/>
    <w:rsid w:val="001E6747"/>
    <w:rsid w:val="001E7EBC"/>
    <w:rsid w:val="001F04ED"/>
    <w:rsid w:val="001F16DE"/>
    <w:rsid w:val="001F2E9A"/>
    <w:rsid w:val="001F3474"/>
    <w:rsid w:val="001F5B74"/>
    <w:rsid w:val="001F5CFC"/>
    <w:rsid w:val="001F6649"/>
    <w:rsid w:val="001F789A"/>
    <w:rsid w:val="0020071B"/>
    <w:rsid w:val="00200AC1"/>
    <w:rsid w:val="002011B0"/>
    <w:rsid w:val="00201989"/>
    <w:rsid w:val="00202618"/>
    <w:rsid w:val="00202B50"/>
    <w:rsid w:val="00202E05"/>
    <w:rsid w:val="002039AF"/>
    <w:rsid w:val="00203F01"/>
    <w:rsid w:val="002046B5"/>
    <w:rsid w:val="002047B9"/>
    <w:rsid w:val="002050EA"/>
    <w:rsid w:val="00205610"/>
    <w:rsid w:val="00205CD7"/>
    <w:rsid w:val="0020612C"/>
    <w:rsid w:val="00207CC2"/>
    <w:rsid w:val="002107DB"/>
    <w:rsid w:val="0021095D"/>
    <w:rsid w:val="00212AC7"/>
    <w:rsid w:val="002134A3"/>
    <w:rsid w:val="00214051"/>
    <w:rsid w:val="00214139"/>
    <w:rsid w:val="00215C06"/>
    <w:rsid w:val="00217A44"/>
    <w:rsid w:val="00217C49"/>
    <w:rsid w:val="002208F9"/>
    <w:rsid w:val="002214DE"/>
    <w:rsid w:val="00221F64"/>
    <w:rsid w:val="002231B4"/>
    <w:rsid w:val="0022338E"/>
    <w:rsid w:val="00223894"/>
    <w:rsid w:val="002251BB"/>
    <w:rsid w:val="00225DF2"/>
    <w:rsid w:val="002262BD"/>
    <w:rsid w:val="002278BE"/>
    <w:rsid w:val="00232390"/>
    <w:rsid w:val="00232CF6"/>
    <w:rsid w:val="0023310A"/>
    <w:rsid w:val="0023493B"/>
    <w:rsid w:val="00234F17"/>
    <w:rsid w:val="00234FCD"/>
    <w:rsid w:val="00235F24"/>
    <w:rsid w:val="0023672D"/>
    <w:rsid w:val="00236AF9"/>
    <w:rsid w:val="00236B1B"/>
    <w:rsid w:val="00236E19"/>
    <w:rsid w:val="00236F46"/>
    <w:rsid w:val="00241662"/>
    <w:rsid w:val="002420FE"/>
    <w:rsid w:val="00243DB6"/>
    <w:rsid w:val="00243FB9"/>
    <w:rsid w:val="00244459"/>
    <w:rsid w:val="00244C46"/>
    <w:rsid w:val="00245196"/>
    <w:rsid w:val="00246969"/>
    <w:rsid w:val="00246F74"/>
    <w:rsid w:val="002473C8"/>
    <w:rsid w:val="00247C1D"/>
    <w:rsid w:val="00250300"/>
    <w:rsid w:val="00250677"/>
    <w:rsid w:val="0025120B"/>
    <w:rsid w:val="002515C3"/>
    <w:rsid w:val="002516BD"/>
    <w:rsid w:val="00251A8B"/>
    <w:rsid w:val="00251F4C"/>
    <w:rsid w:val="00251F8F"/>
    <w:rsid w:val="00253003"/>
    <w:rsid w:val="002552D9"/>
    <w:rsid w:val="00256030"/>
    <w:rsid w:val="0025626D"/>
    <w:rsid w:val="002563D8"/>
    <w:rsid w:val="0025685E"/>
    <w:rsid w:val="00257823"/>
    <w:rsid w:val="00257907"/>
    <w:rsid w:val="00257B7A"/>
    <w:rsid w:val="002607FD"/>
    <w:rsid w:val="00260BFE"/>
    <w:rsid w:val="0026120B"/>
    <w:rsid w:val="0026212D"/>
    <w:rsid w:val="00262FB4"/>
    <w:rsid w:val="00263559"/>
    <w:rsid w:val="00263793"/>
    <w:rsid w:val="00265231"/>
    <w:rsid w:val="00265B01"/>
    <w:rsid w:val="0026605A"/>
    <w:rsid w:val="002671BE"/>
    <w:rsid w:val="00267417"/>
    <w:rsid w:val="002674D5"/>
    <w:rsid w:val="00267690"/>
    <w:rsid w:val="00267E6A"/>
    <w:rsid w:val="00267F09"/>
    <w:rsid w:val="002708C2"/>
    <w:rsid w:val="00271430"/>
    <w:rsid w:val="00271985"/>
    <w:rsid w:val="00271F62"/>
    <w:rsid w:val="00272588"/>
    <w:rsid w:val="002730ED"/>
    <w:rsid w:val="0027371B"/>
    <w:rsid w:val="002738F6"/>
    <w:rsid w:val="0027420B"/>
    <w:rsid w:val="00274306"/>
    <w:rsid w:val="00276842"/>
    <w:rsid w:val="00276BC3"/>
    <w:rsid w:val="00276DCC"/>
    <w:rsid w:val="00277AE0"/>
    <w:rsid w:val="002805EF"/>
    <w:rsid w:val="002828B6"/>
    <w:rsid w:val="00283661"/>
    <w:rsid w:val="002839C8"/>
    <w:rsid w:val="0028476C"/>
    <w:rsid w:val="00284C8E"/>
    <w:rsid w:val="002859E2"/>
    <w:rsid w:val="00285FA8"/>
    <w:rsid w:val="00287351"/>
    <w:rsid w:val="0028765A"/>
    <w:rsid w:val="0029064E"/>
    <w:rsid w:val="00290ADC"/>
    <w:rsid w:val="00292192"/>
    <w:rsid w:val="00292ED5"/>
    <w:rsid w:val="00293E85"/>
    <w:rsid w:val="00295630"/>
    <w:rsid w:val="002956C9"/>
    <w:rsid w:val="00296355"/>
    <w:rsid w:val="0029654D"/>
    <w:rsid w:val="00296B71"/>
    <w:rsid w:val="002973A1"/>
    <w:rsid w:val="00297C99"/>
    <w:rsid w:val="002A0366"/>
    <w:rsid w:val="002A0D92"/>
    <w:rsid w:val="002A10AB"/>
    <w:rsid w:val="002A2122"/>
    <w:rsid w:val="002A47AC"/>
    <w:rsid w:val="002A5BAB"/>
    <w:rsid w:val="002A7927"/>
    <w:rsid w:val="002B0117"/>
    <w:rsid w:val="002B195E"/>
    <w:rsid w:val="002B1977"/>
    <w:rsid w:val="002B3183"/>
    <w:rsid w:val="002B3BA2"/>
    <w:rsid w:val="002B4168"/>
    <w:rsid w:val="002B512D"/>
    <w:rsid w:val="002B5A40"/>
    <w:rsid w:val="002B6CE0"/>
    <w:rsid w:val="002B70BA"/>
    <w:rsid w:val="002C0070"/>
    <w:rsid w:val="002C0FF2"/>
    <w:rsid w:val="002C1AC0"/>
    <w:rsid w:val="002C1C8F"/>
    <w:rsid w:val="002C1D47"/>
    <w:rsid w:val="002C228F"/>
    <w:rsid w:val="002C2C87"/>
    <w:rsid w:val="002C314A"/>
    <w:rsid w:val="002C3672"/>
    <w:rsid w:val="002C37D9"/>
    <w:rsid w:val="002C4521"/>
    <w:rsid w:val="002C4E55"/>
    <w:rsid w:val="002C7941"/>
    <w:rsid w:val="002D024D"/>
    <w:rsid w:val="002D07FA"/>
    <w:rsid w:val="002D123E"/>
    <w:rsid w:val="002D14EF"/>
    <w:rsid w:val="002D1545"/>
    <w:rsid w:val="002D19F1"/>
    <w:rsid w:val="002D2881"/>
    <w:rsid w:val="002D34A5"/>
    <w:rsid w:val="002D392E"/>
    <w:rsid w:val="002D3D63"/>
    <w:rsid w:val="002D43A5"/>
    <w:rsid w:val="002D55E4"/>
    <w:rsid w:val="002D5A26"/>
    <w:rsid w:val="002D70D3"/>
    <w:rsid w:val="002D7247"/>
    <w:rsid w:val="002D7E13"/>
    <w:rsid w:val="002E01C1"/>
    <w:rsid w:val="002E0BA4"/>
    <w:rsid w:val="002E1105"/>
    <w:rsid w:val="002E13FC"/>
    <w:rsid w:val="002E349C"/>
    <w:rsid w:val="002E379A"/>
    <w:rsid w:val="002E4401"/>
    <w:rsid w:val="002E568E"/>
    <w:rsid w:val="002E56C8"/>
    <w:rsid w:val="002E601D"/>
    <w:rsid w:val="002E67EE"/>
    <w:rsid w:val="002E69AC"/>
    <w:rsid w:val="002E79DC"/>
    <w:rsid w:val="002E7C72"/>
    <w:rsid w:val="002E7CA4"/>
    <w:rsid w:val="002F0D64"/>
    <w:rsid w:val="002F1335"/>
    <w:rsid w:val="002F187F"/>
    <w:rsid w:val="002F1942"/>
    <w:rsid w:val="002F3318"/>
    <w:rsid w:val="002F3D13"/>
    <w:rsid w:val="002F4818"/>
    <w:rsid w:val="002F4EA6"/>
    <w:rsid w:val="002F5B8C"/>
    <w:rsid w:val="002F6129"/>
    <w:rsid w:val="002F6AE6"/>
    <w:rsid w:val="00300112"/>
    <w:rsid w:val="00300670"/>
    <w:rsid w:val="00301146"/>
    <w:rsid w:val="0030140E"/>
    <w:rsid w:val="00301972"/>
    <w:rsid w:val="003023A4"/>
    <w:rsid w:val="00303903"/>
    <w:rsid w:val="00304184"/>
    <w:rsid w:val="00304D15"/>
    <w:rsid w:val="00304F1B"/>
    <w:rsid w:val="00305A3C"/>
    <w:rsid w:val="00306211"/>
    <w:rsid w:val="003069F1"/>
    <w:rsid w:val="00306ADB"/>
    <w:rsid w:val="00310A46"/>
    <w:rsid w:val="003121D8"/>
    <w:rsid w:val="00312D2E"/>
    <w:rsid w:val="00312F58"/>
    <w:rsid w:val="0031450E"/>
    <w:rsid w:val="0031601C"/>
    <w:rsid w:val="00316405"/>
    <w:rsid w:val="00320879"/>
    <w:rsid w:val="00320E51"/>
    <w:rsid w:val="003213A8"/>
    <w:rsid w:val="003214D5"/>
    <w:rsid w:val="00322C8C"/>
    <w:rsid w:val="0032398E"/>
    <w:rsid w:val="00323E99"/>
    <w:rsid w:val="00324D25"/>
    <w:rsid w:val="00326CA6"/>
    <w:rsid w:val="00326DEF"/>
    <w:rsid w:val="0033049D"/>
    <w:rsid w:val="00330BDE"/>
    <w:rsid w:val="0033256E"/>
    <w:rsid w:val="00333C5A"/>
    <w:rsid w:val="00334180"/>
    <w:rsid w:val="0033441E"/>
    <w:rsid w:val="003344AE"/>
    <w:rsid w:val="003346D5"/>
    <w:rsid w:val="00334C39"/>
    <w:rsid w:val="00334DDE"/>
    <w:rsid w:val="00334E11"/>
    <w:rsid w:val="0033548B"/>
    <w:rsid w:val="003356DA"/>
    <w:rsid w:val="0033610D"/>
    <w:rsid w:val="00336270"/>
    <w:rsid w:val="00336A73"/>
    <w:rsid w:val="00336D3D"/>
    <w:rsid w:val="0034072E"/>
    <w:rsid w:val="003412CE"/>
    <w:rsid w:val="0034147A"/>
    <w:rsid w:val="00341578"/>
    <w:rsid w:val="00341B2B"/>
    <w:rsid w:val="00341D43"/>
    <w:rsid w:val="00341EBB"/>
    <w:rsid w:val="0034368E"/>
    <w:rsid w:val="003436D4"/>
    <w:rsid w:val="0034371B"/>
    <w:rsid w:val="00344821"/>
    <w:rsid w:val="00344F91"/>
    <w:rsid w:val="00345648"/>
    <w:rsid w:val="00345F2C"/>
    <w:rsid w:val="0034602F"/>
    <w:rsid w:val="0034759E"/>
    <w:rsid w:val="003503E4"/>
    <w:rsid w:val="00350E9F"/>
    <w:rsid w:val="00350EAC"/>
    <w:rsid w:val="0035152B"/>
    <w:rsid w:val="0035189C"/>
    <w:rsid w:val="00352380"/>
    <w:rsid w:val="00352743"/>
    <w:rsid w:val="00352903"/>
    <w:rsid w:val="00352917"/>
    <w:rsid w:val="00352B62"/>
    <w:rsid w:val="003536C5"/>
    <w:rsid w:val="00356A43"/>
    <w:rsid w:val="00356E3A"/>
    <w:rsid w:val="003571D1"/>
    <w:rsid w:val="00357F42"/>
    <w:rsid w:val="00360396"/>
    <w:rsid w:val="00360497"/>
    <w:rsid w:val="00361CEF"/>
    <w:rsid w:val="00361DD8"/>
    <w:rsid w:val="003622AC"/>
    <w:rsid w:val="00362947"/>
    <w:rsid w:val="003629B8"/>
    <w:rsid w:val="0036301F"/>
    <w:rsid w:val="003631B0"/>
    <w:rsid w:val="00363861"/>
    <w:rsid w:val="003645F3"/>
    <w:rsid w:val="0036496C"/>
    <w:rsid w:val="00364FB3"/>
    <w:rsid w:val="0036505A"/>
    <w:rsid w:val="003651ED"/>
    <w:rsid w:val="00365455"/>
    <w:rsid w:val="0036690A"/>
    <w:rsid w:val="0036694C"/>
    <w:rsid w:val="00366B6C"/>
    <w:rsid w:val="00366CA9"/>
    <w:rsid w:val="00367070"/>
    <w:rsid w:val="0036732B"/>
    <w:rsid w:val="00367CB5"/>
    <w:rsid w:val="00367CD2"/>
    <w:rsid w:val="00367FFA"/>
    <w:rsid w:val="00370D44"/>
    <w:rsid w:val="003719C2"/>
    <w:rsid w:val="00372969"/>
    <w:rsid w:val="00372BFD"/>
    <w:rsid w:val="00373570"/>
    <w:rsid w:val="00373764"/>
    <w:rsid w:val="00373ACB"/>
    <w:rsid w:val="00373DD1"/>
    <w:rsid w:val="00374584"/>
    <w:rsid w:val="00375A56"/>
    <w:rsid w:val="003760DE"/>
    <w:rsid w:val="003766EB"/>
    <w:rsid w:val="003805B0"/>
    <w:rsid w:val="00380F4B"/>
    <w:rsid w:val="00383480"/>
    <w:rsid w:val="00383705"/>
    <w:rsid w:val="00383B4A"/>
    <w:rsid w:val="003848B1"/>
    <w:rsid w:val="00384C3F"/>
    <w:rsid w:val="00385B02"/>
    <w:rsid w:val="003866AD"/>
    <w:rsid w:val="0038761E"/>
    <w:rsid w:val="00387762"/>
    <w:rsid w:val="00387C8B"/>
    <w:rsid w:val="00390391"/>
    <w:rsid w:val="00390501"/>
    <w:rsid w:val="003913CE"/>
    <w:rsid w:val="00391447"/>
    <w:rsid w:val="0039151A"/>
    <w:rsid w:val="00392BEF"/>
    <w:rsid w:val="00392C15"/>
    <w:rsid w:val="00392CA8"/>
    <w:rsid w:val="0039303A"/>
    <w:rsid w:val="003938DF"/>
    <w:rsid w:val="00393E32"/>
    <w:rsid w:val="00394848"/>
    <w:rsid w:val="00394C9E"/>
    <w:rsid w:val="003970AD"/>
    <w:rsid w:val="0039718F"/>
    <w:rsid w:val="0039733B"/>
    <w:rsid w:val="00397657"/>
    <w:rsid w:val="003A0171"/>
    <w:rsid w:val="003A0B2E"/>
    <w:rsid w:val="003A2D02"/>
    <w:rsid w:val="003A3C27"/>
    <w:rsid w:val="003A411A"/>
    <w:rsid w:val="003A5144"/>
    <w:rsid w:val="003A7EC2"/>
    <w:rsid w:val="003B0987"/>
    <w:rsid w:val="003B2788"/>
    <w:rsid w:val="003B2F45"/>
    <w:rsid w:val="003B336D"/>
    <w:rsid w:val="003B33AC"/>
    <w:rsid w:val="003B512C"/>
    <w:rsid w:val="003B5E93"/>
    <w:rsid w:val="003B6F22"/>
    <w:rsid w:val="003B7AA3"/>
    <w:rsid w:val="003C08C9"/>
    <w:rsid w:val="003C15AC"/>
    <w:rsid w:val="003C22FF"/>
    <w:rsid w:val="003C2882"/>
    <w:rsid w:val="003C2E51"/>
    <w:rsid w:val="003C3DDC"/>
    <w:rsid w:val="003C3DEE"/>
    <w:rsid w:val="003C481C"/>
    <w:rsid w:val="003C4A44"/>
    <w:rsid w:val="003C4AFC"/>
    <w:rsid w:val="003C4E6C"/>
    <w:rsid w:val="003C557C"/>
    <w:rsid w:val="003C60F8"/>
    <w:rsid w:val="003C7C5F"/>
    <w:rsid w:val="003D02F0"/>
    <w:rsid w:val="003D0FCF"/>
    <w:rsid w:val="003D18BD"/>
    <w:rsid w:val="003D2FC2"/>
    <w:rsid w:val="003D34E1"/>
    <w:rsid w:val="003D3AF4"/>
    <w:rsid w:val="003D4527"/>
    <w:rsid w:val="003D4D1D"/>
    <w:rsid w:val="003D5085"/>
    <w:rsid w:val="003D5AF7"/>
    <w:rsid w:val="003D74E7"/>
    <w:rsid w:val="003D7797"/>
    <w:rsid w:val="003E0026"/>
    <w:rsid w:val="003E01E1"/>
    <w:rsid w:val="003E1B7B"/>
    <w:rsid w:val="003E1D9D"/>
    <w:rsid w:val="003E2AF7"/>
    <w:rsid w:val="003E33E7"/>
    <w:rsid w:val="003E363C"/>
    <w:rsid w:val="003E387C"/>
    <w:rsid w:val="003E485D"/>
    <w:rsid w:val="003E48D7"/>
    <w:rsid w:val="003E5C1D"/>
    <w:rsid w:val="003E5FAF"/>
    <w:rsid w:val="003E6607"/>
    <w:rsid w:val="003E73D8"/>
    <w:rsid w:val="003E7887"/>
    <w:rsid w:val="003F10C0"/>
    <w:rsid w:val="003F1E50"/>
    <w:rsid w:val="003F203C"/>
    <w:rsid w:val="003F2413"/>
    <w:rsid w:val="003F3276"/>
    <w:rsid w:val="003F3D63"/>
    <w:rsid w:val="003F54C6"/>
    <w:rsid w:val="003F6A85"/>
    <w:rsid w:val="003F705D"/>
    <w:rsid w:val="003F792E"/>
    <w:rsid w:val="003F7F6D"/>
    <w:rsid w:val="004001AD"/>
    <w:rsid w:val="0040054D"/>
    <w:rsid w:val="00400B7C"/>
    <w:rsid w:val="00400C45"/>
    <w:rsid w:val="004012AD"/>
    <w:rsid w:val="00401ED0"/>
    <w:rsid w:val="0040310C"/>
    <w:rsid w:val="004043AB"/>
    <w:rsid w:val="00405AE8"/>
    <w:rsid w:val="004067BD"/>
    <w:rsid w:val="00406A2C"/>
    <w:rsid w:val="00412DC2"/>
    <w:rsid w:val="004144DB"/>
    <w:rsid w:val="00414F15"/>
    <w:rsid w:val="00415295"/>
    <w:rsid w:val="004160AD"/>
    <w:rsid w:val="004163B9"/>
    <w:rsid w:val="00417A11"/>
    <w:rsid w:val="004207A5"/>
    <w:rsid w:val="00420ACB"/>
    <w:rsid w:val="00420CB8"/>
    <w:rsid w:val="0042132F"/>
    <w:rsid w:val="0042164C"/>
    <w:rsid w:val="004217A9"/>
    <w:rsid w:val="00421903"/>
    <w:rsid w:val="004220A0"/>
    <w:rsid w:val="004223B7"/>
    <w:rsid w:val="00422A3A"/>
    <w:rsid w:val="00423303"/>
    <w:rsid w:val="00423907"/>
    <w:rsid w:val="00423C34"/>
    <w:rsid w:val="00424EA9"/>
    <w:rsid w:val="00424F04"/>
    <w:rsid w:val="00425299"/>
    <w:rsid w:val="00425844"/>
    <w:rsid w:val="00426B7D"/>
    <w:rsid w:val="00426E8E"/>
    <w:rsid w:val="00427A23"/>
    <w:rsid w:val="00427DC9"/>
    <w:rsid w:val="00427F6F"/>
    <w:rsid w:val="00430892"/>
    <w:rsid w:val="00430BA6"/>
    <w:rsid w:val="00430BC5"/>
    <w:rsid w:val="00430D4B"/>
    <w:rsid w:val="004310F9"/>
    <w:rsid w:val="004314DA"/>
    <w:rsid w:val="00432396"/>
    <w:rsid w:val="00432547"/>
    <w:rsid w:val="004364BC"/>
    <w:rsid w:val="00436530"/>
    <w:rsid w:val="00437D85"/>
    <w:rsid w:val="00440EBD"/>
    <w:rsid w:val="004417B1"/>
    <w:rsid w:val="0044210A"/>
    <w:rsid w:val="004421C7"/>
    <w:rsid w:val="00442B06"/>
    <w:rsid w:val="00442BA0"/>
    <w:rsid w:val="0044460B"/>
    <w:rsid w:val="00446772"/>
    <w:rsid w:val="004502D3"/>
    <w:rsid w:val="0045074F"/>
    <w:rsid w:val="0045114A"/>
    <w:rsid w:val="004512BF"/>
    <w:rsid w:val="004514D8"/>
    <w:rsid w:val="004530D7"/>
    <w:rsid w:val="00453F83"/>
    <w:rsid w:val="00454697"/>
    <w:rsid w:val="00455862"/>
    <w:rsid w:val="00455AD2"/>
    <w:rsid w:val="004561E6"/>
    <w:rsid w:val="00456DDF"/>
    <w:rsid w:val="00456EF9"/>
    <w:rsid w:val="00457173"/>
    <w:rsid w:val="00457B51"/>
    <w:rsid w:val="00457E9C"/>
    <w:rsid w:val="00461074"/>
    <w:rsid w:val="00461195"/>
    <w:rsid w:val="004616B2"/>
    <w:rsid w:val="00462AEB"/>
    <w:rsid w:val="00462F95"/>
    <w:rsid w:val="004644DE"/>
    <w:rsid w:val="00465144"/>
    <w:rsid w:val="0046555E"/>
    <w:rsid w:val="004659D4"/>
    <w:rsid w:val="004665EB"/>
    <w:rsid w:val="00466A6C"/>
    <w:rsid w:val="00467139"/>
    <w:rsid w:val="0046734A"/>
    <w:rsid w:val="004676CE"/>
    <w:rsid w:val="004678B4"/>
    <w:rsid w:val="00470552"/>
    <w:rsid w:val="00471546"/>
    <w:rsid w:val="0047249C"/>
    <w:rsid w:val="004733DB"/>
    <w:rsid w:val="0047367E"/>
    <w:rsid w:val="00475502"/>
    <w:rsid w:val="004767C0"/>
    <w:rsid w:val="00477D12"/>
    <w:rsid w:val="0048131F"/>
    <w:rsid w:val="0048270A"/>
    <w:rsid w:val="0048365D"/>
    <w:rsid w:val="00483D56"/>
    <w:rsid w:val="00484A00"/>
    <w:rsid w:val="00485E18"/>
    <w:rsid w:val="00486019"/>
    <w:rsid w:val="00487C47"/>
    <w:rsid w:val="0049091F"/>
    <w:rsid w:val="00493605"/>
    <w:rsid w:val="00493B53"/>
    <w:rsid w:val="00494607"/>
    <w:rsid w:val="00494BD9"/>
    <w:rsid w:val="00494BF3"/>
    <w:rsid w:val="00497923"/>
    <w:rsid w:val="004A01B3"/>
    <w:rsid w:val="004A0F20"/>
    <w:rsid w:val="004A2303"/>
    <w:rsid w:val="004A4309"/>
    <w:rsid w:val="004A4BF7"/>
    <w:rsid w:val="004A6ADE"/>
    <w:rsid w:val="004A7541"/>
    <w:rsid w:val="004B1926"/>
    <w:rsid w:val="004B277A"/>
    <w:rsid w:val="004B35C5"/>
    <w:rsid w:val="004B4910"/>
    <w:rsid w:val="004B61AC"/>
    <w:rsid w:val="004B6558"/>
    <w:rsid w:val="004B65D2"/>
    <w:rsid w:val="004B718C"/>
    <w:rsid w:val="004B7A22"/>
    <w:rsid w:val="004C07ED"/>
    <w:rsid w:val="004C0B8D"/>
    <w:rsid w:val="004C1520"/>
    <w:rsid w:val="004C274F"/>
    <w:rsid w:val="004C32D4"/>
    <w:rsid w:val="004C3FCC"/>
    <w:rsid w:val="004C47C1"/>
    <w:rsid w:val="004C4BAD"/>
    <w:rsid w:val="004C4F20"/>
    <w:rsid w:val="004C591B"/>
    <w:rsid w:val="004C61F1"/>
    <w:rsid w:val="004C68A4"/>
    <w:rsid w:val="004C6B3C"/>
    <w:rsid w:val="004C75C8"/>
    <w:rsid w:val="004C79B4"/>
    <w:rsid w:val="004D00E0"/>
    <w:rsid w:val="004D2548"/>
    <w:rsid w:val="004D27A4"/>
    <w:rsid w:val="004D5647"/>
    <w:rsid w:val="004D5C4D"/>
    <w:rsid w:val="004D65E3"/>
    <w:rsid w:val="004D6BEF"/>
    <w:rsid w:val="004D6C67"/>
    <w:rsid w:val="004D75B4"/>
    <w:rsid w:val="004D7B22"/>
    <w:rsid w:val="004E0758"/>
    <w:rsid w:val="004E1049"/>
    <w:rsid w:val="004E1171"/>
    <w:rsid w:val="004E1D33"/>
    <w:rsid w:val="004E4216"/>
    <w:rsid w:val="004E4F31"/>
    <w:rsid w:val="004E65FD"/>
    <w:rsid w:val="004E6AD7"/>
    <w:rsid w:val="004E73AF"/>
    <w:rsid w:val="004E74EE"/>
    <w:rsid w:val="004F03F8"/>
    <w:rsid w:val="004F2704"/>
    <w:rsid w:val="004F329A"/>
    <w:rsid w:val="004F3B45"/>
    <w:rsid w:val="004F4BFD"/>
    <w:rsid w:val="004F4C0E"/>
    <w:rsid w:val="004F4C6A"/>
    <w:rsid w:val="004F589B"/>
    <w:rsid w:val="004F596F"/>
    <w:rsid w:val="004F5D5F"/>
    <w:rsid w:val="004F629D"/>
    <w:rsid w:val="004F6FD5"/>
    <w:rsid w:val="004F71DE"/>
    <w:rsid w:val="00500095"/>
    <w:rsid w:val="005003DE"/>
    <w:rsid w:val="0050080D"/>
    <w:rsid w:val="005011AF"/>
    <w:rsid w:val="005021AC"/>
    <w:rsid w:val="005022B7"/>
    <w:rsid w:val="00503BDC"/>
    <w:rsid w:val="00503FD9"/>
    <w:rsid w:val="00505F12"/>
    <w:rsid w:val="00506D3B"/>
    <w:rsid w:val="00507041"/>
    <w:rsid w:val="00507369"/>
    <w:rsid w:val="00510EE2"/>
    <w:rsid w:val="00510FCB"/>
    <w:rsid w:val="005120BA"/>
    <w:rsid w:val="0051318A"/>
    <w:rsid w:val="0051376D"/>
    <w:rsid w:val="00515192"/>
    <w:rsid w:val="00515802"/>
    <w:rsid w:val="00516B7A"/>
    <w:rsid w:val="00516F8A"/>
    <w:rsid w:val="005206E2"/>
    <w:rsid w:val="005209E8"/>
    <w:rsid w:val="00521117"/>
    <w:rsid w:val="0052200A"/>
    <w:rsid w:val="005223EB"/>
    <w:rsid w:val="005225B1"/>
    <w:rsid w:val="00522842"/>
    <w:rsid w:val="00523CEA"/>
    <w:rsid w:val="00524E73"/>
    <w:rsid w:val="0052509F"/>
    <w:rsid w:val="005256D0"/>
    <w:rsid w:val="00525ABB"/>
    <w:rsid w:val="00525C29"/>
    <w:rsid w:val="005263AE"/>
    <w:rsid w:val="0052667D"/>
    <w:rsid w:val="00526999"/>
    <w:rsid w:val="005301F2"/>
    <w:rsid w:val="005305B5"/>
    <w:rsid w:val="005305F9"/>
    <w:rsid w:val="00530646"/>
    <w:rsid w:val="00531125"/>
    <w:rsid w:val="00532D06"/>
    <w:rsid w:val="005355D2"/>
    <w:rsid w:val="00540D8F"/>
    <w:rsid w:val="00540F03"/>
    <w:rsid w:val="005413EA"/>
    <w:rsid w:val="0054165F"/>
    <w:rsid w:val="00541C5F"/>
    <w:rsid w:val="00542927"/>
    <w:rsid w:val="00542A4B"/>
    <w:rsid w:val="00543C69"/>
    <w:rsid w:val="0054444D"/>
    <w:rsid w:val="005447D6"/>
    <w:rsid w:val="00544985"/>
    <w:rsid w:val="0054551B"/>
    <w:rsid w:val="00545633"/>
    <w:rsid w:val="00545AD9"/>
    <w:rsid w:val="0054735F"/>
    <w:rsid w:val="00547560"/>
    <w:rsid w:val="00547951"/>
    <w:rsid w:val="00547DD9"/>
    <w:rsid w:val="00550FB5"/>
    <w:rsid w:val="005510F5"/>
    <w:rsid w:val="00551209"/>
    <w:rsid w:val="005519A9"/>
    <w:rsid w:val="00551CA2"/>
    <w:rsid w:val="00552C47"/>
    <w:rsid w:val="0055380E"/>
    <w:rsid w:val="0055418C"/>
    <w:rsid w:val="005554A5"/>
    <w:rsid w:val="0055588C"/>
    <w:rsid w:val="00555F8E"/>
    <w:rsid w:val="005561FB"/>
    <w:rsid w:val="00556345"/>
    <w:rsid w:val="00556548"/>
    <w:rsid w:val="00560AC3"/>
    <w:rsid w:val="00560BA9"/>
    <w:rsid w:val="00560D77"/>
    <w:rsid w:val="00561348"/>
    <w:rsid w:val="00561728"/>
    <w:rsid w:val="00562E37"/>
    <w:rsid w:val="00562ED8"/>
    <w:rsid w:val="00563B02"/>
    <w:rsid w:val="00564247"/>
    <w:rsid w:val="0056480F"/>
    <w:rsid w:val="00565023"/>
    <w:rsid w:val="0056609A"/>
    <w:rsid w:val="0056609C"/>
    <w:rsid w:val="00566667"/>
    <w:rsid w:val="00566CFF"/>
    <w:rsid w:val="00566EC9"/>
    <w:rsid w:val="00566FA6"/>
    <w:rsid w:val="005679F7"/>
    <w:rsid w:val="005707B4"/>
    <w:rsid w:val="00570926"/>
    <w:rsid w:val="00570B3C"/>
    <w:rsid w:val="00571827"/>
    <w:rsid w:val="00571973"/>
    <w:rsid w:val="00571DC0"/>
    <w:rsid w:val="005721D6"/>
    <w:rsid w:val="00572424"/>
    <w:rsid w:val="00572770"/>
    <w:rsid w:val="00574853"/>
    <w:rsid w:val="00574DC0"/>
    <w:rsid w:val="00574F0F"/>
    <w:rsid w:val="00575527"/>
    <w:rsid w:val="00576263"/>
    <w:rsid w:val="005764E2"/>
    <w:rsid w:val="00576728"/>
    <w:rsid w:val="00576F56"/>
    <w:rsid w:val="0057730F"/>
    <w:rsid w:val="00580F90"/>
    <w:rsid w:val="005819BB"/>
    <w:rsid w:val="00582466"/>
    <w:rsid w:val="00583EE9"/>
    <w:rsid w:val="00584369"/>
    <w:rsid w:val="0058473F"/>
    <w:rsid w:val="00584DBF"/>
    <w:rsid w:val="00584FD3"/>
    <w:rsid w:val="00585012"/>
    <w:rsid w:val="00585C48"/>
    <w:rsid w:val="00586BEA"/>
    <w:rsid w:val="00587064"/>
    <w:rsid w:val="0058737E"/>
    <w:rsid w:val="0058763C"/>
    <w:rsid w:val="0058770D"/>
    <w:rsid w:val="005879AF"/>
    <w:rsid w:val="00590F36"/>
    <w:rsid w:val="0059172A"/>
    <w:rsid w:val="00591B33"/>
    <w:rsid w:val="00591E0A"/>
    <w:rsid w:val="0059229F"/>
    <w:rsid w:val="005930A3"/>
    <w:rsid w:val="00594702"/>
    <w:rsid w:val="00595353"/>
    <w:rsid w:val="00595CBB"/>
    <w:rsid w:val="00596C63"/>
    <w:rsid w:val="005977CB"/>
    <w:rsid w:val="005A038B"/>
    <w:rsid w:val="005A054B"/>
    <w:rsid w:val="005A0887"/>
    <w:rsid w:val="005A1207"/>
    <w:rsid w:val="005A1860"/>
    <w:rsid w:val="005A1866"/>
    <w:rsid w:val="005A22D2"/>
    <w:rsid w:val="005A49B1"/>
    <w:rsid w:val="005A5865"/>
    <w:rsid w:val="005A5D18"/>
    <w:rsid w:val="005A63F8"/>
    <w:rsid w:val="005A738C"/>
    <w:rsid w:val="005A7413"/>
    <w:rsid w:val="005B0275"/>
    <w:rsid w:val="005B0643"/>
    <w:rsid w:val="005B09DE"/>
    <w:rsid w:val="005B0B64"/>
    <w:rsid w:val="005B12CA"/>
    <w:rsid w:val="005B2EAE"/>
    <w:rsid w:val="005B3453"/>
    <w:rsid w:val="005B3D10"/>
    <w:rsid w:val="005B461B"/>
    <w:rsid w:val="005B4BDD"/>
    <w:rsid w:val="005B4C1C"/>
    <w:rsid w:val="005B4F4F"/>
    <w:rsid w:val="005C068B"/>
    <w:rsid w:val="005C0997"/>
    <w:rsid w:val="005C19B3"/>
    <w:rsid w:val="005C273E"/>
    <w:rsid w:val="005C286B"/>
    <w:rsid w:val="005C3134"/>
    <w:rsid w:val="005C3212"/>
    <w:rsid w:val="005C36CC"/>
    <w:rsid w:val="005C3CD0"/>
    <w:rsid w:val="005C7AB5"/>
    <w:rsid w:val="005D051C"/>
    <w:rsid w:val="005D10CF"/>
    <w:rsid w:val="005D1F3D"/>
    <w:rsid w:val="005D269C"/>
    <w:rsid w:val="005D2B42"/>
    <w:rsid w:val="005D351A"/>
    <w:rsid w:val="005D3EC3"/>
    <w:rsid w:val="005D538B"/>
    <w:rsid w:val="005D5D3A"/>
    <w:rsid w:val="005D6101"/>
    <w:rsid w:val="005D61F8"/>
    <w:rsid w:val="005D629F"/>
    <w:rsid w:val="005D6301"/>
    <w:rsid w:val="005D6A0C"/>
    <w:rsid w:val="005D6AB0"/>
    <w:rsid w:val="005D74C8"/>
    <w:rsid w:val="005D7A07"/>
    <w:rsid w:val="005E012A"/>
    <w:rsid w:val="005E0645"/>
    <w:rsid w:val="005E3314"/>
    <w:rsid w:val="005E3518"/>
    <w:rsid w:val="005E3796"/>
    <w:rsid w:val="005E37D0"/>
    <w:rsid w:val="005E3FA0"/>
    <w:rsid w:val="005E407D"/>
    <w:rsid w:val="005E4CBA"/>
    <w:rsid w:val="005E4DFC"/>
    <w:rsid w:val="005E5B7E"/>
    <w:rsid w:val="005E6017"/>
    <w:rsid w:val="005E63DA"/>
    <w:rsid w:val="005E6CB7"/>
    <w:rsid w:val="005E6F60"/>
    <w:rsid w:val="005F0E7A"/>
    <w:rsid w:val="005F1434"/>
    <w:rsid w:val="005F2575"/>
    <w:rsid w:val="005F29F1"/>
    <w:rsid w:val="005F3995"/>
    <w:rsid w:val="005F48D0"/>
    <w:rsid w:val="005F4A8C"/>
    <w:rsid w:val="005F5003"/>
    <w:rsid w:val="005F59E5"/>
    <w:rsid w:val="005F6F6E"/>
    <w:rsid w:val="005F6F9B"/>
    <w:rsid w:val="005F70F3"/>
    <w:rsid w:val="005F77DD"/>
    <w:rsid w:val="00600B39"/>
    <w:rsid w:val="00601EF6"/>
    <w:rsid w:val="0060204B"/>
    <w:rsid w:val="006022B0"/>
    <w:rsid w:val="00603477"/>
    <w:rsid w:val="00603683"/>
    <w:rsid w:val="00603A36"/>
    <w:rsid w:val="00603CD8"/>
    <w:rsid w:val="00604B57"/>
    <w:rsid w:val="00604FD4"/>
    <w:rsid w:val="006055D1"/>
    <w:rsid w:val="00605984"/>
    <w:rsid w:val="00607076"/>
    <w:rsid w:val="00607620"/>
    <w:rsid w:val="006102C8"/>
    <w:rsid w:val="00610A73"/>
    <w:rsid w:val="006116A1"/>
    <w:rsid w:val="00612787"/>
    <w:rsid w:val="00613016"/>
    <w:rsid w:val="006142C3"/>
    <w:rsid w:val="0061545F"/>
    <w:rsid w:val="00615845"/>
    <w:rsid w:val="00616268"/>
    <w:rsid w:val="00617127"/>
    <w:rsid w:val="0061780B"/>
    <w:rsid w:val="006179DA"/>
    <w:rsid w:val="00620507"/>
    <w:rsid w:val="0062072D"/>
    <w:rsid w:val="00621A03"/>
    <w:rsid w:val="00621B2D"/>
    <w:rsid w:val="00621BF2"/>
    <w:rsid w:val="00621D42"/>
    <w:rsid w:val="00621F30"/>
    <w:rsid w:val="00622B3B"/>
    <w:rsid w:val="006243E6"/>
    <w:rsid w:val="00624ED7"/>
    <w:rsid w:val="00625907"/>
    <w:rsid w:val="00625942"/>
    <w:rsid w:val="00625CC8"/>
    <w:rsid w:val="00625FFD"/>
    <w:rsid w:val="00626599"/>
    <w:rsid w:val="0062692D"/>
    <w:rsid w:val="00626F01"/>
    <w:rsid w:val="00627438"/>
    <w:rsid w:val="0062763A"/>
    <w:rsid w:val="00630638"/>
    <w:rsid w:val="00631003"/>
    <w:rsid w:val="0063144D"/>
    <w:rsid w:val="006315BA"/>
    <w:rsid w:val="00632172"/>
    <w:rsid w:val="00632C1E"/>
    <w:rsid w:val="00632D85"/>
    <w:rsid w:val="00632EB4"/>
    <w:rsid w:val="00632FD3"/>
    <w:rsid w:val="006330BE"/>
    <w:rsid w:val="00634321"/>
    <w:rsid w:val="0063488D"/>
    <w:rsid w:val="00635B6D"/>
    <w:rsid w:val="0063750D"/>
    <w:rsid w:val="00640412"/>
    <w:rsid w:val="00640836"/>
    <w:rsid w:val="00640D7B"/>
    <w:rsid w:val="00641307"/>
    <w:rsid w:val="00642D9C"/>
    <w:rsid w:val="00642E9F"/>
    <w:rsid w:val="00643869"/>
    <w:rsid w:val="00643BC7"/>
    <w:rsid w:val="006443FD"/>
    <w:rsid w:val="00645AA3"/>
    <w:rsid w:val="00645C18"/>
    <w:rsid w:val="00645F93"/>
    <w:rsid w:val="0064678C"/>
    <w:rsid w:val="0064693F"/>
    <w:rsid w:val="006479A4"/>
    <w:rsid w:val="00650FA3"/>
    <w:rsid w:val="006515B2"/>
    <w:rsid w:val="00652527"/>
    <w:rsid w:val="006549C7"/>
    <w:rsid w:val="00654ABE"/>
    <w:rsid w:val="006554A9"/>
    <w:rsid w:val="00655CDB"/>
    <w:rsid w:val="0065688C"/>
    <w:rsid w:val="00656988"/>
    <w:rsid w:val="006571E4"/>
    <w:rsid w:val="00662B1B"/>
    <w:rsid w:val="00662FD0"/>
    <w:rsid w:val="006644ED"/>
    <w:rsid w:val="00666B56"/>
    <w:rsid w:val="00670A34"/>
    <w:rsid w:val="00672255"/>
    <w:rsid w:val="00672ABE"/>
    <w:rsid w:val="006737A2"/>
    <w:rsid w:val="00674FAE"/>
    <w:rsid w:val="006754FC"/>
    <w:rsid w:val="00677CDF"/>
    <w:rsid w:val="0068186B"/>
    <w:rsid w:val="00681E86"/>
    <w:rsid w:val="00683C1A"/>
    <w:rsid w:val="006841F2"/>
    <w:rsid w:val="00684F87"/>
    <w:rsid w:val="00685BD7"/>
    <w:rsid w:val="00685F01"/>
    <w:rsid w:val="006868C7"/>
    <w:rsid w:val="00686FF1"/>
    <w:rsid w:val="0068777B"/>
    <w:rsid w:val="00687972"/>
    <w:rsid w:val="00691010"/>
    <w:rsid w:val="006920FD"/>
    <w:rsid w:val="006924C2"/>
    <w:rsid w:val="00693176"/>
    <w:rsid w:val="00694718"/>
    <w:rsid w:val="00695281"/>
    <w:rsid w:val="00696708"/>
    <w:rsid w:val="00696F6E"/>
    <w:rsid w:val="0069712F"/>
    <w:rsid w:val="00697A77"/>
    <w:rsid w:val="00697B12"/>
    <w:rsid w:val="00697DEC"/>
    <w:rsid w:val="006A02FE"/>
    <w:rsid w:val="006A0943"/>
    <w:rsid w:val="006A09CC"/>
    <w:rsid w:val="006A0CA1"/>
    <w:rsid w:val="006A15DB"/>
    <w:rsid w:val="006A2BD3"/>
    <w:rsid w:val="006A3263"/>
    <w:rsid w:val="006A3B5C"/>
    <w:rsid w:val="006A3D32"/>
    <w:rsid w:val="006A41FC"/>
    <w:rsid w:val="006A5C7E"/>
    <w:rsid w:val="006A5D01"/>
    <w:rsid w:val="006A603C"/>
    <w:rsid w:val="006B00B0"/>
    <w:rsid w:val="006B135F"/>
    <w:rsid w:val="006B2E2D"/>
    <w:rsid w:val="006B30EC"/>
    <w:rsid w:val="006B4063"/>
    <w:rsid w:val="006B4A16"/>
    <w:rsid w:val="006B4C15"/>
    <w:rsid w:val="006B5272"/>
    <w:rsid w:val="006B5512"/>
    <w:rsid w:val="006B5ABE"/>
    <w:rsid w:val="006B67CD"/>
    <w:rsid w:val="006B773B"/>
    <w:rsid w:val="006B7A07"/>
    <w:rsid w:val="006C0395"/>
    <w:rsid w:val="006C09D1"/>
    <w:rsid w:val="006C14D4"/>
    <w:rsid w:val="006C1C3A"/>
    <w:rsid w:val="006C20A6"/>
    <w:rsid w:val="006C2499"/>
    <w:rsid w:val="006C2EEE"/>
    <w:rsid w:val="006C3837"/>
    <w:rsid w:val="006C3A2A"/>
    <w:rsid w:val="006C3A55"/>
    <w:rsid w:val="006C4066"/>
    <w:rsid w:val="006C4E16"/>
    <w:rsid w:val="006C547C"/>
    <w:rsid w:val="006C55F1"/>
    <w:rsid w:val="006C5E38"/>
    <w:rsid w:val="006C60B8"/>
    <w:rsid w:val="006C62A0"/>
    <w:rsid w:val="006C6410"/>
    <w:rsid w:val="006C739D"/>
    <w:rsid w:val="006D07D2"/>
    <w:rsid w:val="006D1759"/>
    <w:rsid w:val="006D238F"/>
    <w:rsid w:val="006D2EFD"/>
    <w:rsid w:val="006D3269"/>
    <w:rsid w:val="006D45DD"/>
    <w:rsid w:val="006D508C"/>
    <w:rsid w:val="006D585E"/>
    <w:rsid w:val="006D6299"/>
    <w:rsid w:val="006D7530"/>
    <w:rsid w:val="006D7B50"/>
    <w:rsid w:val="006D7FD1"/>
    <w:rsid w:val="006D7FF8"/>
    <w:rsid w:val="006E011B"/>
    <w:rsid w:val="006E1CC4"/>
    <w:rsid w:val="006E2243"/>
    <w:rsid w:val="006E2369"/>
    <w:rsid w:val="006E2D1C"/>
    <w:rsid w:val="006E3FD1"/>
    <w:rsid w:val="006E43F6"/>
    <w:rsid w:val="006E547C"/>
    <w:rsid w:val="006E56EF"/>
    <w:rsid w:val="006E61A7"/>
    <w:rsid w:val="006E693B"/>
    <w:rsid w:val="006E6D5F"/>
    <w:rsid w:val="006F1925"/>
    <w:rsid w:val="006F1C95"/>
    <w:rsid w:val="006F1CFB"/>
    <w:rsid w:val="006F243E"/>
    <w:rsid w:val="006F2932"/>
    <w:rsid w:val="006F42DF"/>
    <w:rsid w:val="006F6A22"/>
    <w:rsid w:val="006F6F32"/>
    <w:rsid w:val="006F7D30"/>
    <w:rsid w:val="0070009C"/>
    <w:rsid w:val="00700FB1"/>
    <w:rsid w:val="00700FC2"/>
    <w:rsid w:val="0070178F"/>
    <w:rsid w:val="00701B83"/>
    <w:rsid w:val="00701D7B"/>
    <w:rsid w:val="00702619"/>
    <w:rsid w:val="007052A5"/>
    <w:rsid w:val="00705799"/>
    <w:rsid w:val="00705AF6"/>
    <w:rsid w:val="00705E3E"/>
    <w:rsid w:val="00705EF7"/>
    <w:rsid w:val="00706F93"/>
    <w:rsid w:val="007074AA"/>
    <w:rsid w:val="00707EB6"/>
    <w:rsid w:val="007105F5"/>
    <w:rsid w:val="00711135"/>
    <w:rsid w:val="0071135A"/>
    <w:rsid w:val="00711CA0"/>
    <w:rsid w:val="007134D8"/>
    <w:rsid w:val="00713EE9"/>
    <w:rsid w:val="00714980"/>
    <w:rsid w:val="00714986"/>
    <w:rsid w:val="007149EB"/>
    <w:rsid w:val="0071576E"/>
    <w:rsid w:val="00715DEA"/>
    <w:rsid w:val="00715EE8"/>
    <w:rsid w:val="00716B11"/>
    <w:rsid w:val="0071733A"/>
    <w:rsid w:val="007202B3"/>
    <w:rsid w:val="007205BA"/>
    <w:rsid w:val="00720D65"/>
    <w:rsid w:val="00720F97"/>
    <w:rsid w:val="007210FA"/>
    <w:rsid w:val="00721406"/>
    <w:rsid w:val="00721929"/>
    <w:rsid w:val="0072213E"/>
    <w:rsid w:val="00724077"/>
    <w:rsid w:val="00724363"/>
    <w:rsid w:val="00724A0B"/>
    <w:rsid w:val="00726A58"/>
    <w:rsid w:val="00726C50"/>
    <w:rsid w:val="00727DFB"/>
    <w:rsid w:val="00730003"/>
    <w:rsid w:val="007322FD"/>
    <w:rsid w:val="00732330"/>
    <w:rsid w:val="00733662"/>
    <w:rsid w:val="0073448F"/>
    <w:rsid w:val="007359B6"/>
    <w:rsid w:val="00735FF1"/>
    <w:rsid w:val="00736137"/>
    <w:rsid w:val="00736934"/>
    <w:rsid w:val="00736EFC"/>
    <w:rsid w:val="00737342"/>
    <w:rsid w:val="00741913"/>
    <w:rsid w:val="00741ACB"/>
    <w:rsid w:val="00741DE1"/>
    <w:rsid w:val="00742AF3"/>
    <w:rsid w:val="0074669D"/>
    <w:rsid w:val="00746C05"/>
    <w:rsid w:val="0074777F"/>
    <w:rsid w:val="0074793A"/>
    <w:rsid w:val="00747E30"/>
    <w:rsid w:val="007517B0"/>
    <w:rsid w:val="00754966"/>
    <w:rsid w:val="00754FCF"/>
    <w:rsid w:val="007553DD"/>
    <w:rsid w:val="00755561"/>
    <w:rsid w:val="007563E9"/>
    <w:rsid w:val="00757522"/>
    <w:rsid w:val="007615FF"/>
    <w:rsid w:val="007616EE"/>
    <w:rsid w:val="00761CB2"/>
    <w:rsid w:val="00761CF3"/>
    <w:rsid w:val="007627A1"/>
    <w:rsid w:val="00762BBB"/>
    <w:rsid w:val="00762F21"/>
    <w:rsid w:val="007630AF"/>
    <w:rsid w:val="007641EE"/>
    <w:rsid w:val="007644C6"/>
    <w:rsid w:val="0076470A"/>
    <w:rsid w:val="00764785"/>
    <w:rsid w:val="0076572D"/>
    <w:rsid w:val="00765974"/>
    <w:rsid w:val="00765A6F"/>
    <w:rsid w:val="00765D63"/>
    <w:rsid w:val="00765EB7"/>
    <w:rsid w:val="00766266"/>
    <w:rsid w:val="00766A42"/>
    <w:rsid w:val="00767670"/>
    <w:rsid w:val="00767974"/>
    <w:rsid w:val="007708A8"/>
    <w:rsid w:val="0077140E"/>
    <w:rsid w:val="0077176C"/>
    <w:rsid w:val="00771AD9"/>
    <w:rsid w:val="00771D84"/>
    <w:rsid w:val="007732EE"/>
    <w:rsid w:val="00773975"/>
    <w:rsid w:val="007740F0"/>
    <w:rsid w:val="00774510"/>
    <w:rsid w:val="007747E4"/>
    <w:rsid w:val="00775352"/>
    <w:rsid w:val="007753F6"/>
    <w:rsid w:val="007755D5"/>
    <w:rsid w:val="00775CD6"/>
    <w:rsid w:val="007760F2"/>
    <w:rsid w:val="00776B5F"/>
    <w:rsid w:val="00776FF1"/>
    <w:rsid w:val="007779C9"/>
    <w:rsid w:val="00777A2A"/>
    <w:rsid w:val="007801B2"/>
    <w:rsid w:val="00780F01"/>
    <w:rsid w:val="0078160C"/>
    <w:rsid w:val="007819B2"/>
    <w:rsid w:val="00781C5D"/>
    <w:rsid w:val="0078216E"/>
    <w:rsid w:val="0078433F"/>
    <w:rsid w:val="007857ED"/>
    <w:rsid w:val="00785D15"/>
    <w:rsid w:val="00785EC9"/>
    <w:rsid w:val="007862CE"/>
    <w:rsid w:val="00786C48"/>
    <w:rsid w:val="0079149F"/>
    <w:rsid w:val="00791E6E"/>
    <w:rsid w:val="007928F9"/>
    <w:rsid w:val="00792F27"/>
    <w:rsid w:val="007932A3"/>
    <w:rsid w:val="00794A7A"/>
    <w:rsid w:val="00795FD0"/>
    <w:rsid w:val="00796000"/>
    <w:rsid w:val="00796154"/>
    <w:rsid w:val="00796431"/>
    <w:rsid w:val="00796861"/>
    <w:rsid w:val="00797996"/>
    <w:rsid w:val="00797C11"/>
    <w:rsid w:val="007A07E5"/>
    <w:rsid w:val="007A191A"/>
    <w:rsid w:val="007A2860"/>
    <w:rsid w:val="007A287F"/>
    <w:rsid w:val="007A2B60"/>
    <w:rsid w:val="007A2C66"/>
    <w:rsid w:val="007A43FD"/>
    <w:rsid w:val="007A539C"/>
    <w:rsid w:val="007A5D3B"/>
    <w:rsid w:val="007A68A8"/>
    <w:rsid w:val="007A6AC7"/>
    <w:rsid w:val="007B1592"/>
    <w:rsid w:val="007B18D2"/>
    <w:rsid w:val="007B19D7"/>
    <w:rsid w:val="007B1A29"/>
    <w:rsid w:val="007B348C"/>
    <w:rsid w:val="007B3938"/>
    <w:rsid w:val="007B3EA8"/>
    <w:rsid w:val="007B4669"/>
    <w:rsid w:val="007B50D1"/>
    <w:rsid w:val="007B5DDA"/>
    <w:rsid w:val="007B5E9A"/>
    <w:rsid w:val="007B61C1"/>
    <w:rsid w:val="007B648A"/>
    <w:rsid w:val="007B67D0"/>
    <w:rsid w:val="007B6F01"/>
    <w:rsid w:val="007B7128"/>
    <w:rsid w:val="007B76FD"/>
    <w:rsid w:val="007C0727"/>
    <w:rsid w:val="007C17F3"/>
    <w:rsid w:val="007C1E0F"/>
    <w:rsid w:val="007C216E"/>
    <w:rsid w:val="007C24EF"/>
    <w:rsid w:val="007C29BC"/>
    <w:rsid w:val="007C2E65"/>
    <w:rsid w:val="007C3512"/>
    <w:rsid w:val="007C3A9A"/>
    <w:rsid w:val="007C61AB"/>
    <w:rsid w:val="007C7D71"/>
    <w:rsid w:val="007C7D82"/>
    <w:rsid w:val="007D098E"/>
    <w:rsid w:val="007D11C0"/>
    <w:rsid w:val="007D1438"/>
    <w:rsid w:val="007D3018"/>
    <w:rsid w:val="007D310D"/>
    <w:rsid w:val="007D4862"/>
    <w:rsid w:val="007D6687"/>
    <w:rsid w:val="007D6843"/>
    <w:rsid w:val="007D7983"/>
    <w:rsid w:val="007E14F7"/>
    <w:rsid w:val="007E2D04"/>
    <w:rsid w:val="007E466C"/>
    <w:rsid w:val="007E48C4"/>
    <w:rsid w:val="007E4BF4"/>
    <w:rsid w:val="007E4C42"/>
    <w:rsid w:val="007E536F"/>
    <w:rsid w:val="007E55E4"/>
    <w:rsid w:val="007E56CA"/>
    <w:rsid w:val="007E5D72"/>
    <w:rsid w:val="007E6313"/>
    <w:rsid w:val="007E660E"/>
    <w:rsid w:val="007E7885"/>
    <w:rsid w:val="007E7F62"/>
    <w:rsid w:val="007F03AC"/>
    <w:rsid w:val="007F18A5"/>
    <w:rsid w:val="007F1BF5"/>
    <w:rsid w:val="007F29C9"/>
    <w:rsid w:val="007F30DC"/>
    <w:rsid w:val="007F3FB0"/>
    <w:rsid w:val="007F564D"/>
    <w:rsid w:val="007F5AA6"/>
    <w:rsid w:val="007F5C39"/>
    <w:rsid w:val="007F79F3"/>
    <w:rsid w:val="007F7AA8"/>
    <w:rsid w:val="0080103B"/>
    <w:rsid w:val="008028FC"/>
    <w:rsid w:val="0080303D"/>
    <w:rsid w:val="00804287"/>
    <w:rsid w:val="00804600"/>
    <w:rsid w:val="008049A1"/>
    <w:rsid w:val="00806835"/>
    <w:rsid w:val="00806BB4"/>
    <w:rsid w:val="00806C94"/>
    <w:rsid w:val="008077B5"/>
    <w:rsid w:val="00807911"/>
    <w:rsid w:val="00807B07"/>
    <w:rsid w:val="00807F19"/>
    <w:rsid w:val="00810F72"/>
    <w:rsid w:val="008120CE"/>
    <w:rsid w:val="008124EA"/>
    <w:rsid w:val="00812703"/>
    <w:rsid w:val="00812C3C"/>
    <w:rsid w:val="00812DD0"/>
    <w:rsid w:val="00813199"/>
    <w:rsid w:val="008133F3"/>
    <w:rsid w:val="00813D5F"/>
    <w:rsid w:val="00814845"/>
    <w:rsid w:val="00814B03"/>
    <w:rsid w:val="0081697C"/>
    <w:rsid w:val="00816C00"/>
    <w:rsid w:val="00817683"/>
    <w:rsid w:val="008212D6"/>
    <w:rsid w:val="008216F1"/>
    <w:rsid w:val="00822897"/>
    <w:rsid w:val="00823B00"/>
    <w:rsid w:val="00823C30"/>
    <w:rsid w:val="00825C0D"/>
    <w:rsid w:val="008263F9"/>
    <w:rsid w:val="00826CA5"/>
    <w:rsid w:val="0082747F"/>
    <w:rsid w:val="00827D4E"/>
    <w:rsid w:val="00830160"/>
    <w:rsid w:val="00831888"/>
    <w:rsid w:val="0083359B"/>
    <w:rsid w:val="00834FA8"/>
    <w:rsid w:val="00835748"/>
    <w:rsid w:val="008366D4"/>
    <w:rsid w:val="008374EB"/>
    <w:rsid w:val="00837FB0"/>
    <w:rsid w:val="00840F52"/>
    <w:rsid w:val="008410BC"/>
    <w:rsid w:val="00841722"/>
    <w:rsid w:val="00841E1D"/>
    <w:rsid w:val="00842EB0"/>
    <w:rsid w:val="00842F68"/>
    <w:rsid w:val="00843F0C"/>
    <w:rsid w:val="008442A5"/>
    <w:rsid w:val="0084446B"/>
    <w:rsid w:val="008447DA"/>
    <w:rsid w:val="0084512A"/>
    <w:rsid w:val="0084567E"/>
    <w:rsid w:val="008472B5"/>
    <w:rsid w:val="00852434"/>
    <w:rsid w:val="00854910"/>
    <w:rsid w:val="00855E39"/>
    <w:rsid w:val="008604B0"/>
    <w:rsid w:val="00861116"/>
    <w:rsid w:val="00862C96"/>
    <w:rsid w:val="00863469"/>
    <w:rsid w:val="008638A4"/>
    <w:rsid w:val="008646B7"/>
    <w:rsid w:val="00864C9C"/>
    <w:rsid w:val="00864F30"/>
    <w:rsid w:val="00865ED1"/>
    <w:rsid w:val="0086647F"/>
    <w:rsid w:val="00866EF4"/>
    <w:rsid w:val="00867E5F"/>
    <w:rsid w:val="00871538"/>
    <w:rsid w:val="00872887"/>
    <w:rsid w:val="00872CC5"/>
    <w:rsid w:val="00873312"/>
    <w:rsid w:val="00873AAF"/>
    <w:rsid w:val="00873D22"/>
    <w:rsid w:val="00874CAA"/>
    <w:rsid w:val="00874DC2"/>
    <w:rsid w:val="00876139"/>
    <w:rsid w:val="00876E92"/>
    <w:rsid w:val="00881504"/>
    <w:rsid w:val="00881937"/>
    <w:rsid w:val="00882725"/>
    <w:rsid w:val="008833D1"/>
    <w:rsid w:val="0088372B"/>
    <w:rsid w:val="00883DB3"/>
    <w:rsid w:val="00884C24"/>
    <w:rsid w:val="00884EC7"/>
    <w:rsid w:val="008854D9"/>
    <w:rsid w:val="008855D6"/>
    <w:rsid w:val="00886ABF"/>
    <w:rsid w:val="00886B6E"/>
    <w:rsid w:val="00887748"/>
    <w:rsid w:val="0089056B"/>
    <w:rsid w:val="008909A2"/>
    <w:rsid w:val="00891DA8"/>
    <w:rsid w:val="00891F0D"/>
    <w:rsid w:val="0089223D"/>
    <w:rsid w:val="00892CA6"/>
    <w:rsid w:val="00892F22"/>
    <w:rsid w:val="0089376A"/>
    <w:rsid w:val="0089461C"/>
    <w:rsid w:val="0089492A"/>
    <w:rsid w:val="00894A50"/>
    <w:rsid w:val="00895502"/>
    <w:rsid w:val="00895943"/>
    <w:rsid w:val="008A017D"/>
    <w:rsid w:val="008A0680"/>
    <w:rsid w:val="008A0CAC"/>
    <w:rsid w:val="008A1C11"/>
    <w:rsid w:val="008A22F1"/>
    <w:rsid w:val="008A244F"/>
    <w:rsid w:val="008A29E8"/>
    <w:rsid w:val="008A2B3D"/>
    <w:rsid w:val="008A333E"/>
    <w:rsid w:val="008A34F7"/>
    <w:rsid w:val="008A40F0"/>
    <w:rsid w:val="008A4A0A"/>
    <w:rsid w:val="008A54B1"/>
    <w:rsid w:val="008A55B3"/>
    <w:rsid w:val="008A62E8"/>
    <w:rsid w:val="008A638C"/>
    <w:rsid w:val="008A7321"/>
    <w:rsid w:val="008A7439"/>
    <w:rsid w:val="008B02E5"/>
    <w:rsid w:val="008B0DCB"/>
    <w:rsid w:val="008B0F8B"/>
    <w:rsid w:val="008B1B63"/>
    <w:rsid w:val="008B28D6"/>
    <w:rsid w:val="008B2A8D"/>
    <w:rsid w:val="008B326A"/>
    <w:rsid w:val="008B3AA4"/>
    <w:rsid w:val="008B3C3B"/>
    <w:rsid w:val="008B4DDD"/>
    <w:rsid w:val="008B5BA5"/>
    <w:rsid w:val="008B5DCE"/>
    <w:rsid w:val="008B60E6"/>
    <w:rsid w:val="008B7394"/>
    <w:rsid w:val="008B7DA1"/>
    <w:rsid w:val="008C04F1"/>
    <w:rsid w:val="008C1645"/>
    <w:rsid w:val="008C30E2"/>
    <w:rsid w:val="008C3370"/>
    <w:rsid w:val="008C3879"/>
    <w:rsid w:val="008C5147"/>
    <w:rsid w:val="008C51FD"/>
    <w:rsid w:val="008C5E1C"/>
    <w:rsid w:val="008C5EB9"/>
    <w:rsid w:val="008C64F6"/>
    <w:rsid w:val="008C68FA"/>
    <w:rsid w:val="008C6D30"/>
    <w:rsid w:val="008C756E"/>
    <w:rsid w:val="008C76CA"/>
    <w:rsid w:val="008D0560"/>
    <w:rsid w:val="008D0B6A"/>
    <w:rsid w:val="008D0D02"/>
    <w:rsid w:val="008D11DB"/>
    <w:rsid w:val="008D204D"/>
    <w:rsid w:val="008D309E"/>
    <w:rsid w:val="008D380D"/>
    <w:rsid w:val="008D4667"/>
    <w:rsid w:val="008D5288"/>
    <w:rsid w:val="008D5754"/>
    <w:rsid w:val="008D6731"/>
    <w:rsid w:val="008D6CF5"/>
    <w:rsid w:val="008D6F00"/>
    <w:rsid w:val="008D71DD"/>
    <w:rsid w:val="008D748E"/>
    <w:rsid w:val="008E30E8"/>
    <w:rsid w:val="008E353A"/>
    <w:rsid w:val="008E3ABD"/>
    <w:rsid w:val="008E44FC"/>
    <w:rsid w:val="008E45F9"/>
    <w:rsid w:val="008E46FE"/>
    <w:rsid w:val="008E4832"/>
    <w:rsid w:val="008E4B6E"/>
    <w:rsid w:val="008E619C"/>
    <w:rsid w:val="008E6ABC"/>
    <w:rsid w:val="008E6C5F"/>
    <w:rsid w:val="008E6C8A"/>
    <w:rsid w:val="008E76CE"/>
    <w:rsid w:val="008F0554"/>
    <w:rsid w:val="008F0A93"/>
    <w:rsid w:val="008F0C10"/>
    <w:rsid w:val="008F2B5E"/>
    <w:rsid w:val="008F4001"/>
    <w:rsid w:val="008F5520"/>
    <w:rsid w:val="008F57E1"/>
    <w:rsid w:val="008F5A9E"/>
    <w:rsid w:val="008F5BBE"/>
    <w:rsid w:val="008F6B89"/>
    <w:rsid w:val="008F6CE1"/>
    <w:rsid w:val="008F701A"/>
    <w:rsid w:val="008F7211"/>
    <w:rsid w:val="008F7460"/>
    <w:rsid w:val="008F78BC"/>
    <w:rsid w:val="008F7DC5"/>
    <w:rsid w:val="00900047"/>
    <w:rsid w:val="00903001"/>
    <w:rsid w:val="009031AC"/>
    <w:rsid w:val="009042B4"/>
    <w:rsid w:val="009052C1"/>
    <w:rsid w:val="009059A9"/>
    <w:rsid w:val="0090675C"/>
    <w:rsid w:val="009104D5"/>
    <w:rsid w:val="009107DA"/>
    <w:rsid w:val="00911949"/>
    <w:rsid w:val="00912216"/>
    <w:rsid w:val="009134DB"/>
    <w:rsid w:val="0091396B"/>
    <w:rsid w:val="00914B52"/>
    <w:rsid w:val="00914E4E"/>
    <w:rsid w:val="00915A50"/>
    <w:rsid w:val="00915AE2"/>
    <w:rsid w:val="00915C6D"/>
    <w:rsid w:val="00916379"/>
    <w:rsid w:val="00916D2D"/>
    <w:rsid w:val="009173DF"/>
    <w:rsid w:val="00917895"/>
    <w:rsid w:val="00921250"/>
    <w:rsid w:val="009234D0"/>
    <w:rsid w:val="009248B8"/>
    <w:rsid w:val="009248EF"/>
    <w:rsid w:val="00926B8B"/>
    <w:rsid w:val="00926D28"/>
    <w:rsid w:val="009270FB"/>
    <w:rsid w:val="00930093"/>
    <w:rsid w:val="00930703"/>
    <w:rsid w:val="009317CF"/>
    <w:rsid w:val="009326F3"/>
    <w:rsid w:val="00932F21"/>
    <w:rsid w:val="00932FD5"/>
    <w:rsid w:val="00933248"/>
    <w:rsid w:val="00934742"/>
    <w:rsid w:val="00934E30"/>
    <w:rsid w:val="00936BA2"/>
    <w:rsid w:val="00937537"/>
    <w:rsid w:val="0093755E"/>
    <w:rsid w:val="0094082E"/>
    <w:rsid w:val="00940916"/>
    <w:rsid w:val="00941042"/>
    <w:rsid w:val="0094125C"/>
    <w:rsid w:val="00941846"/>
    <w:rsid w:val="00941ABA"/>
    <w:rsid w:val="00942AB7"/>
    <w:rsid w:val="00943490"/>
    <w:rsid w:val="00943D0A"/>
    <w:rsid w:val="0094409B"/>
    <w:rsid w:val="009447D7"/>
    <w:rsid w:val="00945B52"/>
    <w:rsid w:val="00947357"/>
    <w:rsid w:val="009476C6"/>
    <w:rsid w:val="009508FC"/>
    <w:rsid w:val="00950ADC"/>
    <w:rsid w:val="00951157"/>
    <w:rsid w:val="00952222"/>
    <w:rsid w:val="00952513"/>
    <w:rsid w:val="009546A6"/>
    <w:rsid w:val="009548D3"/>
    <w:rsid w:val="00954B71"/>
    <w:rsid w:val="009561F9"/>
    <w:rsid w:val="0095629E"/>
    <w:rsid w:val="00961961"/>
    <w:rsid w:val="00961B72"/>
    <w:rsid w:val="00961E37"/>
    <w:rsid w:val="00962AF9"/>
    <w:rsid w:val="00963099"/>
    <w:rsid w:val="00963852"/>
    <w:rsid w:val="00964A92"/>
    <w:rsid w:val="00965174"/>
    <w:rsid w:val="00965452"/>
    <w:rsid w:val="00966274"/>
    <w:rsid w:val="00967BB6"/>
    <w:rsid w:val="0097029F"/>
    <w:rsid w:val="00972079"/>
    <w:rsid w:val="00973482"/>
    <w:rsid w:val="00973801"/>
    <w:rsid w:val="00973C2A"/>
    <w:rsid w:val="0097434E"/>
    <w:rsid w:val="00974EB1"/>
    <w:rsid w:val="0097634C"/>
    <w:rsid w:val="00976C09"/>
    <w:rsid w:val="00976EB8"/>
    <w:rsid w:val="00977409"/>
    <w:rsid w:val="00977CF9"/>
    <w:rsid w:val="00977FD8"/>
    <w:rsid w:val="00981320"/>
    <w:rsid w:val="0098192A"/>
    <w:rsid w:val="00982203"/>
    <w:rsid w:val="00982462"/>
    <w:rsid w:val="009835B2"/>
    <w:rsid w:val="00984221"/>
    <w:rsid w:val="00985766"/>
    <w:rsid w:val="00985AC3"/>
    <w:rsid w:val="0098669B"/>
    <w:rsid w:val="00986B28"/>
    <w:rsid w:val="009874E8"/>
    <w:rsid w:val="009879B4"/>
    <w:rsid w:val="00990995"/>
    <w:rsid w:val="00990B86"/>
    <w:rsid w:val="0099216D"/>
    <w:rsid w:val="00992C19"/>
    <w:rsid w:val="00993517"/>
    <w:rsid w:val="0099448E"/>
    <w:rsid w:val="00995672"/>
    <w:rsid w:val="00996288"/>
    <w:rsid w:val="009974FE"/>
    <w:rsid w:val="00997D3A"/>
    <w:rsid w:val="009A02EE"/>
    <w:rsid w:val="009A0C1F"/>
    <w:rsid w:val="009A2D0B"/>
    <w:rsid w:val="009A4B67"/>
    <w:rsid w:val="009A5318"/>
    <w:rsid w:val="009A54AE"/>
    <w:rsid w:val="009A61B0"/>
    <w:rsid w:val="009A6613"/>
    <w:rsid w:val="009A6652"/>
    <w:rsid w:val="009A6726"/>
    <w:rsid w:val="009A681E"/>
    <w:rsid w:val="009A7029"/>
    <w:rsid w:val="009A75C3"/>
    <w:rsid w:val="009A7A4B"/>
    <w:rsid w:val="009B0620"/>
    <w:rsid w:val="009B0D05"/>
    <w:rsid w:val="009B0DD9"/>
    <w:rsid w:val="009B2708"/>
    <w:rsid w:val="009B2AC5"/>
    <w:rsid w:val="009B33DB"/>
    <w:rsid w:val="009B3C34"/>
    <w:rsid w:val="009B66DE"/>
    <w:rsid w:val="009B7264"/>
    <w:rsid w:val="009B730D"/>
    <w:rsid w:val="009C000D"/>
    <w:rsid w:val="009C1A1E"/>
    <w:rsid w:val="009C1C5F"/>
    <w:rsid w:val="009C235F"/>
    <w:rsid w:val="009C2E47"/>
    <w:rsid w:val="009C37FD"/>
    <w:rsid w:val="009C6476"/>
    <w:rsid w:val="009C793A"/>
    <w:rsid w:val="009C7CA9"/>
    <w:rsid w:val="009D0B4B"/>
    <w:rsid w:val="009D0BBF"/>
    <w:rsid w:val="009D126B"/>
    <w:rsid w:val="009D198A"/>
    <w:rsid w:val="009D22B3"/>
    <w:rsid w:val="009D2F3A"/>
    <w:rsid w:val="009D3C9B"/>
    <w:rsid w:val="009D4025"/>
    <w:rsid w:val="009D4552"/>
    <w:rsid w:val="009D530D"/>
    <w:rsid w:val="009D5787"/>
    <w:rsid w:val="009D5BA3"/>
    <w:rsid w:val="009D6220"/>
    <w:rsid w:val="009E07A0"/>
    <w:rsid w:val="009E07E7"/>
    <w:rsid w:val="009E0963"/>
    <w:rsid w:val="009E0FBC"/>
    <w:rsid w:val="009E18C0"/>
    <w:rsid w:val="009E29DE"/>
    <w:rsid w:val="009E3A1F"/>
    <w:rsid w:val="009E479D"/>
    <w:rsid w:val="009E4B0D"/>
    <w:rsid w:val="009E5FC5"/>
    <w:rsid w:val="009F0581"/>
    <w:rsid w:val="009F0EC4"/>
    <w:rsid w:val="009F115D"/>
    <w:rsid w:val="009F1785"/>
    <w:rsid w:val="009F20FE"/>
    <w:rsid w:val="009F2644"/>
    <w:rsid w:val="009F319A"/>
    <w:rsid w:val="009F3C67"/>
    <w:rsid w:val="009F47E9"/>
    <w:rsid w:val="009F642C"/>
    <w:rsid w:val="009F7F4F"/>
    <w:rsid w:val="00A00F11"/>
    <w:rsid w:val="00A01353"/>
    <w:rsid w:val="00A01440"/>
    <w:rsid w:val="00A017A0"/>
    <w:rsid w:val="00A01BA7"/>
    <w:rsid w:val="00A02010"/>
    <w:rsid w:val="00A0295A"/>
    <w:rsid w:val="00A02B61"/>
    <w:rsid w:val="00A03FD7"/>
    <w:rsid w:val="00A040C0"/>
    <w:rsid w:val="00A05993"/>
    <w:rsid w:val="00A05CED"/>
    <w:rsid w:val="00A060DF"/>
    <w:rsid w:val="00A064B4"/>
    <w:rsid w:val="00A07BA1"/>
    <w:rsid w:val="00A11720"/>
    <w:rsid w:val="00A12521"/>
    <w:rsid w:val="00A12EC9"/>
    <w:rsid w:val="00A13EA9"/>
    <w:rsid w:val="00A1406E"/>
    <w:rsid w:val="00A1428B"/>
    <w:rsid w:val="00A16588"/>
    <w:rsid w:val="00A16B91"/>
    <w:rsid w:val="00A20712"/>
    <w:rsid w:val="00A217EA"/>
    <w:rsid w:val="00A21BB2"/>
    <w:rsid w:val="00A21C6E"/>
    <w:rsid w:val="00A21D59"/>
    <w:rsid w:val="00A2231A"/>
    <w:rsid w:val="00A228EB"/>
    <w:rsid w:val="00A229E1"/>
    <w:rsid w:val="00A22C5E"/>
    <w:rsid w:val="00A239B9"/>
    <w:rsid w:val="00A23C27"/>
    <w:rsid w:val="00A24862"/>
    <w:rsid w:val="00A24F09"/>
    <w:rsid w:val="00A24F28"/>
    <w:rsid w:val="00A2502B"/>
    <w:rsid w:val="00A25A0D"/>
    <w:rsid w:val="00A26005"/>
    <w:rsid w:val="00A261A7"/>
    <w:rsid w:val="00A26302"/>
    <w:rsid w:val="00A26AC7"/>
    <w:rsid w:val="00A26BB2"/>
    <w:rsid w:val="00A27468"/>
    <w:rsid w:val="00A30048"/>
    <w:rsid w:val="00A300A1"/>
    <w:rsid w:val="00A30E7F"/>
    <w:rsid w:val="00A3153C"/>
    <w:rsid w:val="00A31EF2"/>
    <w:rsid w:val="00A32035"/>
    <w:rsid w:val="00A34904"/>
    <w:rsid w:val="00A35876"/>
    <w:rsid w:val="00A36DD5"/>
    <w:rsid w:val="00A375C7"/>
    <w:rsid w:val="00A402AB"/>
    <w:rsid w:val="00A41396"/>
    <w:rsid w:val="00A420DA"/>
    <w:rsid w:val="00A42892"/>
    <w:rsid w:val="00A43C41"/>
    <w:rsid w:val="00A43F4A"/>
    <w:rsid w:val="00A44AAA"/>
    <w:rsid w:val="00A45B97"/>
    <w:rsid w:val="00A467B5"/>
    <w:rsid w:val="00A46823"/>
    <w:rsid w:val="00A50334"/>
    <w:rsid w:val="00A520CB"/>
    <w:rsid w:val="00A54080"/>
    <w:rsid w:val="00A54446"/>
    <w:rsid w:val="00A5457B"/>
    <w:rsid w:val="00A55258"/>
    <w:rsid w:val="00A55D8E"/>
    <w:rsid w:val="00A611B8"/>
    <w:rsid w:val="00A6148D"/>
    <w:rsid w:val="00A61BE6"/>
    <w:rsid w:val="00A61F05"/>
    <w:rsid w:val="00A621F4"/>
    <w:rsid w:val="00A62B22"/>
    <w:rsid w:val="00A635F9"/>
    <w:rsid w:val="00A63D74"/>
    <w:rsid w:val="00A64509"/>
    <w:rsid w:val="00A64EA7"/>
    <w:rsid w:val="00A667AA"/>
    <w:rsid w:val="00A66884"/>
    <w:rsid w:val="00A66C17"/>
    <w:rsid w:val="00A66CFE"/>
    <w:rsid w:val="00A66E77"/>
    <w:rsid w:val="00A66F26"/>
    <w:rsid w:val="00A67B96"/>
    <w:rsid w:val="00A67C9E"/>
    <w:rsid w:val="00A67EBE"/>
    <w:rsid w:val="00A7244C"/>
    <w:rsid w:val="00A7342C"/>
    <w:rsid w:val="00A7471C"/>
    <w:rsid w:val="00A74A84"/>
    <w:rsid w:val="00A75446"/>
    <w:rsid w:val="00A764C0"/>
    <w:rsid w:val="00A76B73"/>
    <w:rsid w:val="00A77057"/>
    <w:rsid w:val="00A77A0F"/>
    <w:rsid w:val="00A802EF"/>
    <w:rsid w:val="00A80507"/>
    <w:rsid w:val="00A80C86"/>
    <w:rsid w:val="00A80EA9"/>
    <w:rsid w:val="00A81FE1"/>
    <w:rsid w:val="00A82D28"/>
    <w:rsid w:val="00A83DBF"/>
    <w:rsid w:val="00A850A6"/>
    <w:rsid w:val="00A86027"/>
    <w:rsid w:val="00A86B1B"/>
    <w:rsid w:val="00A87A27"/>
    <w:rsid w:val="00A87B87"/>
    <w:rsid w:val="00A90AA7"/>
    <w:rsid w:val="00A90D80"/>
    <w:rsid w:val="00A90EDF"/>
    <w:rsid w:val="00A910C7"/>
    <w:rsid w:val="00A911AB"/>
    <w:rsid w:val="00A917B9"/>
    <w:rsid w:val="00A91BE6"/>
    <w:rsid w:val="00A92A77"/>
    <w:rsid w:val="00A93283"/>
    <w:rsid w:val="00A932F3"/>
    <w:rsid w:val="00A93432"/>
    <w:rsid w:val="00A94401"/>
    <w:rsid w:val="00A96128"/>
    <w:rsid w:val="00A96814"/>
    <w:rsid w:val="00A974F8"/>
    <w:rsid w:val="00AA0B62"/>
    <w:rsid w:val="00AA1ED7"/>
    <w:rsid w:val="00AA1FA3"/>
    <w:rsid w:val="00AA2078"/>
    <w:rsid w:val="00AA2DFB"/>
    <w:rsid w:val="00AA469B"/>
    <w:rsid w:val="00AA502C"/>
    <w:rsid w:val="00AA593D"/>
    <w:rsid w:val="00AA594A"/>
    <w:rsid w:val="00AA6495"/>
    <w:rsid w:val="00AA6EFE"/>
    <w:rsid w:val="00AA7A74"/>
    <w:rsid w:val="00AB0F6B"/>
    <w:rsid w:val="00AB1637"/>
    <w:rsid w:val="00AB2010"/>
    <w:rsid w:val="00AB2356"/>
    <w:rsid w:val="00AB3058"/>
    <w:rsid w:val="00AB34F2"/>
    <w:rsid w:val="00AB3B42"/>
    <w:rsid w:val="00AB40FE"/>
    <w:rsid w:val="00AB69D1"/>
    <w:rsid w:val="00AB6B42"/>
    <w:rsid w:val="00AB72C0"/>
    <w:rsid w:val="00AC0639"/>
    <w:rsid w:val="00AC0C41"/>
    <w:rsid w:val="00AC1242"/>
    <w:rsid w:val="00AC1C9D"/>
    <w:rsid w:val="00AC2162"/>
    <w:rsid w:val="00AC237E"/>
    <w:rsid w:val="00AC49C7"/>
    <w:rsid w:val="00AC5312"/>
    <w:rsid w:val="00AC6E03"/>
    <w:rsid w:val="00AC719D"/>
    <w:rsid w:val="00AD015A"/>
    <w:rsid w:val="00AD0B32"/>
    <w:rsid w:val="00AD0CA1"/>
    <w:rsid w:val="00AD11CF"/>
    <w:rsid w:val="00AD13AE"/>
    <w:rsid w:val="00AD1F07"/>
    <w:rsid w:val="00AD2B7D"/>
    <w:rsid w:val="00AD2F26"/>
    <w:rsid w:val="00AD3172"/>
    <w:rsid w:val="00AD326A"/>
    <w:rsid w:val="00AD429D"/>
    <w:rsid w:val="00AD4996"/>
    <w:rsid w:val="00AE06A3"/>
    <w:rsid w:val="00AE0747"/>
    <w:rsid w:val="00AE113D"/>
    <w:rsid w:val="00AE18E5"/>
    <w:rsid w:val="00AE258E"/>
    <w:rsid w:val="00AE25F3"/>
    <w:rsid w:val="00AE2A09"/>
    <w:rsid w:val="00AE2C05"/>
    <w:rsid w:val="00AE2D53"/>
    <w:rsid w:val="00AE2E2E"/>
    <w:rsid w:val="00AE2F4C"/>
    <w:rsid w:val="00AE398B"/>
    <w:rsid w:val="00AE3B23"/>
    <w:rsid w:val="00AE47D7"/>
    <w:rsid w:val="00AE48D6"/>
    <w:rsid w:val="00AE4E2E"/>
    <w:rsid w:val="00AE570B"/>
    <w:rsid w:val="00AE5F9A"/>
    <w:rsid w:val="00AE5FF6"/>
    <w:rsid w:val="00AE6005"/>
    <w:rsid w:val="00AE614A"/>
    <w:rsid w:val="00AE6C7A"/>
    <w:rsid w:val="00AF1642"/>
    <w:rsid w:val="00AF393B"/>
    <w:rsid w:val="00AF3F30"/>
    <w:rsid w:val="00AF4183"/>
    <w:rsid w:val="00AF4692"/>
    <w:rsid w:val="00AF601D"/>
    <w:rsid w:val="00AF6B42"/>
    <w:rsid w:val="00AF6DEF"/>
    <w:rsid w:val="00AF7B58"/>
    <w:rsid w:val="00AF7FE9"/>
    <w:rsid w:val="00B00D32"/>
    <w:rsid w:val="00B013DA"/>
    <w:rsid w:val="00B01510"/>
    <w:rsid w:val="00B02733"/>
    <w:rsid w:val="00B040D0"/>
    <w:rsid w:val="00B04484"/>
    <w:rsid w:val="00B04E8D"/>
    <w:rsid w:val="00B05767"/>
    <w:rsid w:val="00B064D2"/>
    <w:rsid w:val="00B06C1D"/>
    <w:rsid w:val="00B077CA"/>
    <w:rsid w:val="00B101B9"/>
    <w:rsid w:val="00B1077D"/>
    <w:rsid w:val="00B10916"/>
    <w:rsid w:val="00B1121B"/>
    <w:rsid w:val="00B13331"/>
    <w:rsid w:val="00B1503B"/>
    <w:rsid w:val="00B159F2"/>
    <w:rsid w:val="00B16221"/>
    <w:rsid w:val="00B164AD"/>
    <w:rsid w:val="00B169DD"/>
    <w:rsid w:val="00B16C35"/>
    <w:rsid w:val="00B1789B"/>
    <w:rsid w:val="00B17FFA"/>
    <w:rsid w:val="00B201BA"/>
    <w:rsid w:val="00B20FEC"/>
    <w:rsid w:val="00B211B4"/>
    <w:rsid w:val="00B211FB"/>
    <w:rsid w:val="00B226EF"/>
    <w:rsid w:val="00B234D2"/>
    <w:rsid w:val="00B2378F"/>
    <w:rsid w:val="00B23F7A"/>
    <w:rsid w:val="00B2428F"/>
    <w:rsid w:val="00B24F90"/>
    <w:rsid w:val="00B25D70"/>
    <w:rsid w:val="00B27E97"/>
    <w:rsid w:val="00B300C5"/>
    <w:rsid w:val="00B30818"/>
    <w:rsid w:val="00B309E1"/>
    <w:rsid w:val="00B315B6"/>
    <w:rsid w:val="00B31C84"/>
    <w:rsid w:val="00B33192"/>
    <w:rsid w:val="00B343AE"/>
    <w:rsid w:val="00B347C4"/>
    <w:rsid w:val="00B34B30"/>
    <w:rsid w:val="00B34D51"/>
    <w:rsid w:val="00B35E3B"/>
    <w:rsid w:val="00B36686"/>
    <w:rsid w:val="00B37DA9"/>
    <w:rsid w:val="00B40620"/>
    <w:rsid w:val="00B407A4"/>
    <w:rsid w:val="00B408D3"/>
    <w:rsid w:val="00B40F85"/>
    <w:rsid w:val="00B41955"/>
    <w:rsid w:val="00B419AB"/>
    <w:rsid w:val="00B42E3E"/>
    <w:rsid w:val="00B4330B"/>
    <w:rsid w:val="00B43442"/>
    <w:rsid w:val="00B43EAF"/>
    <w:rsid w:val="00B44413"/>
    <w:rsid w:val="00B45219"/>
    <w:rsid w:val="00B46206"/>
    <w:rsid w:val="00B46E48"/>
    <w:rsid w:val="00B46FDF"/>
    <w:rsid w:val="00B50703"/>
    <w:rsid w:val="00B51356"/>
    <w:rsid w:val="00B51E74"/>
    <w:rsid w:val="00B53533"/>
    <w:rsid w:val="00B55968"/>
    <w:rsid w:val="00B561AC"/>
    <w:rsid w:val="00B561D2"/>
    <w:rsid w:val="00B56309"/>
    <w:rsid w:val="00B56666"/>
    <w:rsid w:val="00B56E75"/>
    <w:rsid w:val="00B57B5C"/>
    <w:rsid w:val="00B60285"/>
    <w:rsid w:val="00B602B9"/>
    <w:rsid w:val="00B6052C"/>
    <w:rsid w:val="00B60A26"/>
    <w:rsid w:val="00B64569"/>
    <w:rsid w:val="00B648DB"/>
    <w:rsid w:val="00B64F7A"/>
    <w:rsid w:val="00B66300"/>
    <w:rsid w:val="00B67C67"/>
    <w:rsid w:val="00B70667"/>
    <w:rsid w:val="00B70832"/>
    <w:rsid w:val="00B70BDE"/>
    <w:rsid w:val="00B71E85"/>
    <w:rsid w:val="00B7234B"/>
    <w:rsid w:val="00B72C07"/>
    <w:rsid w:val="00B73E2B"/>
    <w:rsid w:val="00B74205"/>
    <w:rsid w:val="00B752E5"/>
    <w:rsid w:val="00B75903"/>
    <w:rsid w:val="00B77CB1"/>
    <w:rsid w:val="00B81543"/>
    <w:rsid w:val="00B8178C"/>
    <w:rsid w:val="00B821D0"/>
    <w:rsid w:val="00B82B9A"/>
    <w:rsid w:val="00B83447"/>
    <w:rsid w:val="00B837C0"/>
    <w:rsid w:val="00B839F6"/>
    <w:rsid w:val="00B83A86"/>
    <w:rsid w:val="00B84348"/>
    <w:rsid w:val="00B85668"/>
    <w:rsid w:val="00B85700"/>
    <w:rsid w:val="00B85A01"/>
    <w:rsid w:val="00B85B51"/>
    <w:rsid w:val="00B86229"/>
    <w:rsid w:val="00B8629B"/>
    <w:rsid w:val="00B86660"/>
    <w:rsid w:val="00B86823"/>
    <w:rsid w:val="00B86CC1"/>
    <w:rsid w:val="00B87521"/>
    <w:rsid w:val="00B91878"/>
    <w:rsid w:val="00B91C93"/>
    <w:rsid w:val="00B944A6"/>
    <w:rsid w:val="00B94DE1"/>
    <w:rsid w:val="00B95450"/>
    <w:rsid w:val="00B956A8"/>
    <w:rsid w:val="00B96908"/>
    <w:rsid w:val="00B96A7F"/>
    <w:rsid w:val="00B977CF"/>
    <w:rsid w:val="00BA1FCF"/>
    <w:rsid w:val="00BA289C"/>
    <w:rsid w:val="00BA39E5"/>
    <w:rsid w:val="00BA3ED5"/>
    <w:rsid w:val="00BA41BB"/>
    <w:rsid w:val="00BA44E5"/>
    <w:rsid w:val="00BA4C0E"/>
    <w:rsid w:val="00BA5A9A"/>
    <w:rsid w:val="00BA603A"/>
    <w:rsid w:val="00BA6EE3"/>
    <w:rsid w:val="00BA7056"/>
    <w:rsid w:val="00BA740D"/>
    <w:rsid w:val="00BA7ABE"/>
    <w:rsid w:val="00BB02F3"/>
    <w:rsid w:val="00BB0B4C"/>
    <w:rsid w:val="00BB0F63"/>
    <w:rsid w:val="00BB180A"/>
    <w:rsid w:val="00BB1DDD"/>
    <w:rsid w:val="00BB2183"/>
    <w:rsid w:val="00BB2444"/>
    <w:rsid w:val="00BB24A9"/>
    <w:rsid w:val="00BB4024"/>
    <w:rsid w:val="00BB4F5E"/>
    <w:rsid w:val="00BB5018"/>
    <w:rsid w:val="00BB57EF"/>
    <w:rsid w:val="00BB5825"/>
    <w:rsid w:val="00BB711B"/>
    <w:rsid w:val="00BB727F"/>
    <w:rsid w:val="00BB7B6E"/>
    <w:rsid w:val="00BC0CA8"/>
    <w:rsid w:val="00BC0F31"/>
    <w:rsid w:val="00BC1591"/>
    <w:rsid w:val="00BC1C2B"/>
    <w:rsid w:val="00BC1ED1"/>
    <w:rsid w:val="00BC246C"/>
    <w:rsid w:val="00BC3013"/>
    <w:rsid w:val="00BC3520"/>
    <w:rsid w:val="00BC3961"/>
    <w:rsid w:val="00BC39F9"/>
    <w:rsid w:val="00BC43EE"/>
    <w:rsid w:val="00BC562B"/>
    <w:rsid w:val="00BC58AF"/>
    <w:rsid w:val="00BC593E"/>
    <w:rsid w:val="00BC5CBE"/>
    <w:rsid w:val="00BC6874"/>
    <w:rsid w:val="00BC6BAB"/>
    <w:rsid w:val="00BC6C75"/>
    <w:rsid w:val="00BD2118"/>
    <w:rsid w:val="00BD22F4"/>
    <w:rsid w:val="00BD236F"/>
    <w:rsid w:val="00BD237B"/>
    <w:rsid w:val="00BD2D8D"/>
    <w:rsid w:val="00BD4414"/>
    <w:rsid w:val="00BD5BCD"/>
    <w:rsid w:val="00BD66F1"/>
    <w:rsid w:val="00BD6CD1"/>
    <w:rsid w:val="00BD7F91"/>
    <w:rsid w:val="00BE0C1E"/>
    <w:rsid w:val="00BE19FA"/>
    <w:rsid w:val="00BE2987"/>
    <w:rsid w:val="00BE2E0D"/>
    <w:rsid w:val="00BE3598"/>
    <w:rsid w:val="00BE3654"/>
    <w:rsid w:val="00BE3923"/>
    <w:rsid w:val="00BE5562"/>
    <w:rsid w:val="00BE6FF0"/>
    <w:rsid w:val="00BE730B"/>
    <w:rsid w:val="00BE7841"/>
    <w:rsid w:val="00BE7A5E"/>
    <w:rsid w:val="00BF02FE"/>
    <w:rsid w:val="00BF1D4C"/>
    <w:rsid w:val="00BF1F3F"/>
    <w:rsid w:val="00BF382D"/>
    <w:rsid w:val="00BF397B"/>
    <w:rsid w:val="00BF3992"/>
    <w:rsid w:val="00BF3E59"/>
    <w:rsid w:val="00BF441D"/>
    <w:rsid w:val="00BF4ACF"/>
    <w:rsid w:val="00BF4E3C"/>
    <w:rsid w:val="00BF526F"/>
    <w:rsid w:val="00BF5544"/>
    <w:rsid w:val="00BF69A9"/>
    <w:rsid w:val="00BF711A"/>
    <w:rsid w:val="00C001C5"/>
    <w:rsid w:val="00C00E6E"/>
    <w:rsid w:val="00C01313"/>
    <w:rsid w:val="00C01F75"/>
    <w:rsid w:val="00C02275"/>
    <w:rsid w:val="00C02344"/>
    <w:rsid w:val="00C02475"/>
    <w:rsid w:val="00C02A7A"/>
    <w:rsid w:val="00C033AD"/>
    <w:rsid w:val="00C034D0"/>
    <w:rsid w:val="00C04C11"/>
    <w:rsid w:val="00C05408"/>
    <w:rsid w:val="00C05B37"/>
    <w:rsid w:val="00C06A90"/>
    <w:rsid w:val="00C06E23"/>
    <w:rsid w:val="00C07642"/>
    <w:rsid w:val="00C0784C"/>
    <w:rsid w:val="00C1104B"/>
    <w:rsid w:val="00C114EF"/>
    <w:rsid w:val="00C13185"/>
    <w:rsid w:val="00C13DA4"/>
    <w:rsid w:val="00C15D70"/>
    <w:rsid w:val="00C1631D"/>
    <w:rsid w:val="00C16468"/>
    <w:rsid w:val="00C1670F"/>
    <w:rsid w:val="00C16DE5"/>
    <w:rsid w:val="00C20465"/>
    <w:rsid w:val="00C213F0"/>
    <w:rsid w:val="00C21AE1"/>
    <w:rsid w:val="00C223A5"/>
    <w:rsid w:val="00C224D5"/>
    <w:rsid w:val="00C233C9"/>
    <w:rsid w:val="00C24311"/>
    <w:rsid w:val="00C25607"/>
    <w:rsid w:val="00C26AB9"/>
    <w:rsid w:val="00C30143"/>
    <w:rsid w:val="00C30B5D"/>
    <w:rsid w:val="00C33515"/>
    <w:rsid w:val="00C33BB0"/>
    <w:rsid w:val="00C341A4"/>
    <w:rsid w:val="00C34D84"/>
    <w:rsid w:val="00C36D17"/>
    <w:rsid w:val="00C37DE6"/>
    <w:rsid w:val="00C40815"/>
    <w:rsid w:val="00C40E7B"/>
    <w:rsid w:val="00C42BCC"/>
    <w:rsid w:val="00C4356F"/>
    <w:rsid w:val="00C43826"/>
    <w:rsid w:val="00C44EF4"/>
    <w:rsid w:val="00C45ED9"/>
    <w:rsid w:val="00C4631A"/>
    <w:rsid w:val="00C46437"/>
    <w:rsid w:val="00C50316"/>
    <w:rsid w:val="00C52407"/>
    <w:rsid w:val="00C52BF3"/>
    <w:rsid w:val="00C52F33"/>
    <w:rsid w:val="00C540C4"/>
    <w:rsid w:val="00C54EF1"/>
    <w:rsid w:val="00C550C0"/>
    <w:rsid w:val="00C55721"/>
    <w:rsid w:val="00C55A65"/>
    <w:rsid w:val="00C55AB5"/>
    <w:rsid w:val="00C60435"/>
    <w:rsid w:val="00C60AFE"/>
    <w:rsid w:val="00C6165B"/>
    <w:rsid w:val="00C61AA4"/>
    <w:rsid w:val="00C63676"/>
    <w:rsid w:val="00C63D39"/>
    <w:rsid w:val="00C6526E"/>
    <w:rsid w:val="00C6537C"/>
    <w:rsid w:val="00C66478"/>
    <w:rsid w:val="00C66D49"/>
    <w:rsid w:val="00C7020B"/>
    <w:rsid w:val="00C70829"/>
    <w:rsid w:val="00C72B3E"/>
    <w:rsid w:val="00C72BD1"/>
    <w:rsid w:val="00C72EF3"/>
    <w:rsid w:val="00C73B98"/>
    <w:rsid w:val="00C74CA9"/>
    <w:rsid w:val="00C75A57"/>
    <w:rsid w:val="00C7604F"/>
    <w:rsid w:val="00C767F2"/>
    <w:rsid w:val="00C76F46"/>
    <w:rsid w:val="00C77545"/>
    <w:rsid w:val="00C77C05"/>
    <w:rsid w:val="00C80122"/>
    <w:rsid w:val="00C80E68"/>
    <w:rsid w:val="00C8119C"/>
    <w:rsid w:val="00C81D83"/>
    <w:rsid w:val="00C82B68"/>
    <w:rsid w:val="00C8306A"/>
    <w:rsid w:val="00C8457D"/>
    <w:rsid w:val="00C845EC"/>
    <w:rsid w:val="00C85A05"/>
    <w:rsid w:val="00C86104"/>
    <w:rsid w:val="00C86343"/>
    <w:rsid w:val="00C86927"/>
    <w:rsid w:val="00C879B4"/>
    <w:rsid w:val="00C87C1F"/>
    <w:rsid w:val="00C87C2B"/>
    <w:rsid w:val="00C87CE7"/>
    <w:rsid w:val="00C90617"/>
    <w:rsid w:val="00C91892"/>
    <w:rsid w:val="00C918E7"/>
    <w:rsid w:val="00C920D4"/>
    <w:rsid w:val="00C932E9"/>
    <w:rsid w:val="00C93C8A"/>
    <w:rsid w:val="00C93EE5"/>
    <w:rsid w:val="00C94389"/>
    <w:rsid w:val="00C94698"/>
    <w:rsid w:val="00C952D1"/>
    <w:rsid w:val="00C95E97"/>
    <w:rsid w:val="00C9749F"/>
    <w:rsid w:val="00C9794D"/>
    <w:rsid w:val="00C97DDA"/>
    <w:rsid w:val="00CA00BD"/>
    <w:rsid w:val="00CA280E"/>
    <w:rsid w:val="00CA2AB7"/>
    <w:rsid w:val="00CA3106"/>
    <w:rsid w:val="00CA3BD9"/>
    <w:rsid w:val="00CA3D95"/>
    <w:rsid w:val="00CA45A2"/>
    <w:rsid w:val="00CA6311"/>
    <w:rsid w:val="00CA6AC8"/>
    <w:rsid w:val="00CA7D02"/>
    <w:rsid w:val="00CB1365"/>
    <w:rsid w:val="00CB1532"/>
    <w:rsid w:val="00CB2754"/>
    <w:rsid w:val="00CB27B6"/>
    <w:rsid w:val="00CB4166"/>
    <w:rsid w:val="00CB5F16"/>
    <w:rsid w:val="00CB6CCE"/>
    <w:rsid w:val="00CC0C36"/>
    <w:rsid w:val="00CC0D19"/>
    <w:rsid w:val="00CC1134"/>
    <w:rsid w:val="00CC1ACC"/>
    <w:rsid w:val="00CC240C"/>
    <w:rsid w:val="00CC297E"/>
    <w:rsid w:val="00CC2D87"/>
    <w:rsid w:val="00CC30E8"/>
    <w:rsid w:val="00CC31B8"/>
    <w:rsid w:val="00CC3EC9"/>
    <w:rsid w:val="00CC4A64"/>
    <w:rsid w:val="00CC4C23"/>
    <w:rsid w:val="00CC5549"/>
    <w:rsid w:val="00CC6C32"/>
    <w:rsid w:val="00CD02B6"/>
    <w:rsid w:val="00CD067B"/>
    <w:rsid w:val="00CD06E2"/>
    <w:rsid w:val="00CD1182"/>
    <w:rsid w:val="00CD1EA4"/>
    <w:rsid w:val="00CD1EAB"/>
    <w:rsid w:val="00CD251E"/>
    <w:rsid w:val="00CD2D09"/>
    <w:rsid w:val="00CD4E58"/>
    <w:rsid w:val="00CD6F2D"/>
    <w:rsid w:val="00CD77CD"/>
    <w:rsid w:val="00CE0898"/>
    <w:rsid w:val="00CE131D"/>
    <w:rsid w:val="00CE189F"/>
    <w:rsid w:val="00CE1BF0"/>
    <w:rsid w:val="00CE1E69"/>
    <w:rsid w:val="00CE2524"/>
    <w:rsid w:val="00CE2B03"/>
    <w:rsid w:val="00CE378D"/>
    <w:rsid w:val="00CE3949"/>
    <w:rsid w:val="00CE3BEF"/>
    <w:rsid w:val="00CE3F67"/>
    <w:rsid w:val="00CE433E"/>
    <w:rsid w:val="00CE4828"/>
    <w:rsid w:val="00CE4B2A"/>
    <w:rsid w:val="00CE4BB8"/>
    <w:rsid w:val="00CE5518"/>
    <w:rsid w:val="00CE5A1C"/>
    <w:rsid w:val="00CE5E87"/>
    <w:rsid w:val="00CE6F25"/>
    <w:rsid w:val="00CE7988"/>
    <w:rsid w:val="00CE7F3E"/>
    <w:rsid w:val="00CE7FD5"/>
    <w:rsid w:val="00CF218D"/>
    <w:rsid w:val="00CF2195"/>
    <w:rsid w:val="00CF2B56"/>
    <w:rsid w:val="00CF36DE"/>
    <w:rsid w:val="00CF3CD6"/>
    <w:rsid w:val="00CF3F3E"/>
    <w:rsid w:val="00CF49FE"/>
    <w:rsid w:val="00CF4D16"/>
    <w:rsid w:val="00CF5904"/>
    <w:rsid w:val="00CF5DA8"/>
    <w:rsid w:val="00CF693B"/>
    <w:rsid w:val="00CF6A6E"/>
    <w:rsid w:val="00CF715A"/>
    <w:rsid w:val="00CF779C"/>
    <w:rsid w:val="00D00A27"/>
    <w:rsid w:val="00D00C82"/>
    <w:rsid w:val="00D01716"/>
    <w:rsid w:val="00D01B97"/>
    <w:rsid w:val="00D02732"/>
    <w:rsid w:val="00D02852"/>
    <w:rsid w:val="00D03074"/>
    <w:rsid w:val="00D03942"/>
    <w:rsid w:val="00D03DF2"/>
    <w:rsid w:val="00D05AD8"/>
    <w:rsid w:val="00D05B9C"/>
    <w:rsid w:val="00D05D7C"/>
    <w:rsid w:val="00D05E38"/>
    <w:rsid w:val="00D06D64"/>
    <w:rsid w:val="00D0714D"/>
    <w:rsid w:val="00D10412"/>
    <w:rsid w:val="00D119FC"/>
    <w:rsid w:val="00D11BB3"/>
    <w:rsid w:val="00D11D58"/>
    <w:rsid w:val="00D11F15"/>
    <w:rsid w:val="00D131FF"/>
    <w:rsid w:val="00D140CD"/>
    <w:rsid w:val="00D147D1"/>
    <w:rsid w:val="00D1487D"/>
    <w:rsid w:val="00D14DAF"/>
    <w:rsid w:val="00D1551E"/>
    <w:rsid w:val="00D15957"/>
    <w:rsid w:val="00D16B5D"/>
    <w:rsid w:val="00D17497"/>
    <w:rsid w:val="00D20136"/>
    <w:rsid w:val="00D20C8D"/>
    <w:rsid w:val="00D20FE5"/>
    <w:rsid w:val="00D210D3"/>
    <w:rsid w:val="00D21562"/>
    <w:rsid w:val="00D223B5"/>
    <w:rsid w:val="00D224C4"/>
    <w:rsid w:val="00D22511"/>
    <w:rsid w:val="00D22B08"/>
    <w:rsid w:val="00D23372"/>
    <w:rsid w:val="00D24662"/>
    <w:rsid w:val="00D24EA2"/>
    <w:rsid w:val="00D24F4B"/>
    <w:rsid w:val="00D250F1"/>
    <w:rsid w:val="00D25F55"/>
    <w:rsid w:val="00D26402"/>
    <w:rsid w:val="00D276A9"/>
    <w:rsid w:val="00D30988"/>
    <w:rsid w:val="00D3167A"/>
    <w:rsid w:val="00D32FD2"/>
    <w:rsid w:val="00D336AD"/>
    <w:rsid w:val="00D33E8D"/>
    <w:rsid w:val="00D34CAD"/>
    <w:rsid w:val="00D350D0"/>
    <w:rsid w:val="00D3560B"/>
    <w:rsid w:val="00D36AAC"/>
    <w:rsid w:val="00D36D57"/>
    <w:rsid w:val="00D37844"/>
    <w:rsid w:val="00D37A05"/>
    <w:rsid w:val="00D40017"/>
    <w:rsid w:val="00D4050A"/>
    <w:rsid w:val="00D4078D"/>
    <w:rsid w:val="00D40A1B"/>
    <w:rsid w:val="00D4136B"/>
    <w:rsid w:val="00D4137C"/>
    <w:rsid w:val="00D42313"/>
    <w:rsid w:val="00D428C1"/>
    <w:rsid w:val="00D42EDC"/>
    <w:rsid w:val="00D43477"/>
    <w:rsid w:val="00D44FC1"/>
    <w:rsid w:val="00D452E6"/>
    <w:rsid w:val="00D46429"/>
    <w:rsid w:val="00D474FB"/>
    <w:rsid w:val="00D475E8"/>
    <w:rsid w:val="00D47C2E"/>
    <w:rsid w:val="00D50D98"/>
    <w:rsid w:val="00D50DEA"/>
    <w:rsid w:val="00D50FD5"/>
    <w:rsid w:val="00D51315"/>
    <w:rsid w:val="00D51F91"/>
    <w:rsid w:val="00D53F7E"/>
    <w:rsid w:val="00D54F35"/>
    <w:rsid w:val="00D55512"/>
    <w:rsid w:val="00D55D2B"/>
    <w:rsid w:val="00D55F2A"/>
    <w:rsid w:val="00D562A7"/>
    <w:rsid w:val="00D56A25"/>
    <w:rsid w:val="00D57485"/>
    <w:rsid w:val="00D603EF"/>
    <w:rsid w:val="00D60414"/>
    <w:rsid w:val="00D61033"/>
    <w:rsid w:val="00D6114E"/>
    <w:rsid w:val="00D61DC9"/>
    <w:rsid w:val="00D622B6"/>
    <w:rsid w:val="00D62798"/>
    <w:rsid w:val="00D64030"/>
    <w:rsid w:val="00D65EEF"/>
    <w:rsid w:val="00D6602D"/>
    <w:rsid w:val="00D663EF"/>
    <w:rsid w:val="00D66F60"/>
    <w:rsid w:val="00D671FE"/>
    <w:rsid w:val="00D67727"/>
    <w:rsid w:val="00D700D2"/>
    <w:rsid w:val="00D708FD"/>
    <w:rsid w:val="00D70CA2"/>
    <w:rsid w:val="00D71942"/>
    <w:rsid w:val="00D72A46"/>
    <w:rsid w:val="00D73760"/>
    <w:rsid w:val="00D737E9"/>
    <w:rsid w:val="00D75392"/>
    <w:rsid w:val="00D75E4F"/>
    <w:rsid w:val="00D76100"/>
    <w:rsid w:val="00D76406"/>
    <w:rsid w:val="00D77B58"/>
    <w:rsid w:val="00D77BC7"/>
    <w:rsid w:val="00D77F35"/>
    <w:rsid w:val="00D80405"/>
    <w:rsid w:val="00D814AA"/>
    <w:rsid w:val="00D81E7F"/>
    <w:rsid w:val="00D83644"/>
    <w:rsid w:val="00D838E5"/>
    <w:rsid w:val="00D83EF0"/>
    <w:rsid w:val="00D84F5F"/>
    <w:rsid w:val="00D850FF"/>
    <w:rsid w:val="00D85156"/>
    <w:rsid w:val="00D85738"/>
    <w:rsid w:val="00D85E8B"/>
    <w:rsid w:val="00D86883"/>
    <w:rsid w:val="00D86D47"/>
    <w:rsid w:val="00D872EB"/>
    <w:rsid w:val="00D90A49"/>
    <w:rsid w:val="00D92FE2"/>
    <w:rsid w:val="00D93496"/>
    <w:rsid w:val="00D93CD0"/>
    <w:rsid w:val="00D94BC0"/>
    <w:rsid w:val="00D94C54"/>
    <w:rsid w:val="00D953CD"/>
    <w:rsid w:val="00D96B45"/>
    <w:rsid w:val="00D96D7C"/>
    <w:rsid w:val="00D975D1"/>
    <w:rsid w:val="00DA0D78"/>
    <w:rsid w:val="00DA116A"/>
    <w:rsid w:val="00DA238F"/>
    <w:rsid w:val="00DA2465"/>
    <w:rsid w:val="00DA24D6"/>
    <w:rsid w:val="00DA264E"/>
    <w:rsid w:val="00DA2805"/>
    <w:rsid w:val="00DA291C"/>
    <w:rsid w:val="00DA2C58"/>
    <w:rsid w:val="00DA2EC4"/>
    <w:rsid w:val="00DA304F"/>
    <w:rsid w:val="00DA3FC3"/>
    <w:rsid w:val="00DA40B8"/>
    <w:rsid w:val="00DA4B4A"/>
    <w:rsid w:val="00DA4D4E"/>
    <w:rsid w:val="00DA64A9"/>
    <w:rsid w:val="00DA6528"/>
    <w:rsid w:val="00DA74A8"/>
    <w:rsid w:val="00DB0965"/>
    <w:rsid w:val="00DB096B"/>
    <w:rsid w:val="00DB0A2A"/>
    <w:rsid w:val="00DB127D"/>
    <w:rsid w:val="00DB213F"/>
    <w:rsid w:val="00DB2798"/>
    <w:rsid w:val="00DB41DC"/>
    <w:rsid w:val="00DB49CC"/>
    <w:rsid w:val="00DB54BD"/>
    <w:rsid w:val="00DB5553"/>
    <w:rsid w:val="00DB5C42"/>
    <w:rsid w:val="00DB648D"/>
    <w:rsid w:val="00DB722E"/>
    <w:rsid w:val="00DC04D0"/>
    <w:rsid w:val="00DC0FB9"/>
    <w:rsid w:val="00DC1045"/>
    <w:rsid w:val="00DC14A0"/>
    <w:rsid w:val="00DC182A"/>
    <w:rsid w:val="00DC22E1"/>
    <w:rsid w:val="00DC26D8"/>
    <w:rsid w:val="00DC2BFB"/>
    <w:rsid w:val="00DC2E96"/>
    <w:rsid w:val="00DC30B5"/>
    <w:rsid w:val="00DC35BE"/>
    <w:rsid w:val="00DC409F"/>
    <w:rsid w:val="00DC4AEC"/>
    <w:rsid w:val="00DC5FD1"/>
    <w:rsid w:val="00DC716A"/>
    <w:rsid w:val="00DC79B6"/>
    <w:rsid w:val="00DC7BB7"/>
    <w:rsid w:val="00DD0215"/>
    <w:rsid w:val="00DD1596"/>
    <w:rsid w:val="00DD23E2"/>
    <w:rsid w:val="00DD256A"/>
    <w:rsid w:val="00DD29B6"/>
    <w:rsid w:val="00DD3C00"/>
    <w:rsid w:val="00DD3DCC"/>
    <w:rsid w:val="00DD3E67"/>
    <w:rsid w:val="00DD47C8"/>
    <w:rsid w:val="00DD5159"/>
    <w:rsid w:val="00DD68B9"/>
    <w:rsid w:val="00DD69C7"/>
    <w:rsid w:val="00DE0B9A"/>
    <w:rsid w:val="00DE0C36"/>
    <w:rsid w:val="00DE0EC1"/>
    <w:rsid w:val="00DE10CD"/>
    <w:rsid w:val="00DE12BC"/>
    <w:rsid w:val="00DE19CE"/>
    <w:rsid w:val="00DE1CD8"/>
    <w:rsid w:val="00DE29E6"/>
    <w:rsid w:val="00DE2F2C"/>
    <w:rsid w:val="00DE2F81"/>
    <w:rsid w:val="00DE3ABE"/>
    <w:rsid w:val="00DE4058"/>
    <w:rsid w:val="00DE455A"/>
    <w:rsid w:val="00DE4B68"/>
    <w:rsid w:val="00DE4CCB"/>
    <w:rsid w:val="00DE5738"/>
    <w:rsid w:val="00DE575C"/>
    <w:rsid w:val="00DE581C"/>
    <w:rsid w:val="00DE5A75"/>
    <w:rsid w:val="00DE63FD"/>
    <w:rsid w:val="00DE6A65"/>
    <w:rsid w:val="00DE6F12"/>
    <w:rsid w:val="00DE6FA9"/>
    <w:rsid w:val="00DE716F"/>
    <w:rsid w:val="00DE794C"/>
    <w:rsid w:val="00DE7DDE"/>
    <w:rsid w:val="00DF06A0"/>
    <w:rsid w:val="00DF0A80"/>
    <w:rsid w:val="00DF1734"/>
    <w:rsid w:val="00DF2A7B"/>
    <w:rsid w:val="00DF2D01"/>
    <w:rsid w:val="00DF3236"/>
    <w:rsid w:val="00DF398A"/>
    <w:rsid w:val="00DF462D"/>
    <w:rsid w:val="00DF4A56"/>
    <w:rsid w:val="00DF4C8E"/>
    <w:rsid w:val="00DF59BA"/>
    <w:rsid w:val="00DF5A42"/>
    <w:rsid w:val="00DF5ABB"/>
    <w:rsid w:val="00E002A1"/>
    <w:rsid w:val="00E00861"/>
    <w:rsid w:val="00E008FD"/>
    <w:rsid w:val="00E03110"/>
    <w:rsid w:val="00E04375"/>
    <w:rsid w:val="00E04526"/>
    <w:rsid w:val="00E04959"/>
    <w:rsid w:val="00E04F8A"/>
    <w:rsid w:val="00E062AF"/>
    <w:rsid w:val="00E0646C"/>
    <w:rsid w:val="00E06604"/>
    <w:rsid w:val="00E07094"/>
    <w:rsid w:val="00E07109"/>
    <w:rsid w:val="00E07448"/>
    <w:rsid w:val="00E079EB"/>
    <w:rsid w:val="00E107CC"/>
    <w:rsid w:val="00E10BAC"/>
    <w:rsid w:val="00E114C7"/>
    <w:rsid w:val="00E11990"/>
    <w:rsid w:val="00E121A6"/>
    <w:rsid w:val="00E122C3"/>
    <w:rsid w:val="00E13887"/>
    <w:rsid w:val="00E13C2A"/>
    <w:rsid w:val="00E146B8"/>
    <w:rsid w:val="00E165CE"/>
    <w:rsid w:val="00E16F7F"/>
    <w:rsid w:val="00E17B4C"/>
    <w:rsid w:val="00E17D99"/>
    <w:rsid w:val="00E201DC"/>
    <w:rsid w:val="00E202BD"/>
    <w:rsid w:val="00E20418"/>
    <w:rsid w:val="00E207A7"/>
    <w:rsid w:val="00E21CD6"/>
    <w:rsid w:val="00E24681"/>
    <w:rsid w:val="00E24F9B"/>
    <w:rsid w:val="00E2516D"/>
    <w:rsid w:val="00E26B3D"/>
    <w:rsid w:val="00E26D5F"/>
    <w:rsid w:val="00E276B9"/>
    <w:rsid w:val="00E313DD"/>
    <w:rsid w:val="00E31558"/>
    <w:rsid w:val="00E31726"/>
    <w:rsid w:val="00E31BB4"/>
    <w:rsid w:val="00E342AB"/>
    <w:rsid w:val="00E34CA2"/>
    <w:rsid w:val="00E35378"/>
    <w:rsid w:val="00E358F2"/>
    <w:rsid w:val="00E3707D"/>
    <w:rsid w:val="00E37727"/>
    <w:rsid w:val="00E40783"/>
    <w:rsid w:val="00E42891"/>
    <w:rsid w:val="00E432FA"/>
    <w:rsid w:val="00E43389"/>
    <w:rsid w:val="00E439F2"/>
    <w:rsid w:val="00E43EBD"/>
    <w:rsid w:val="00E443E4"/>
    <w:rsid w:val="00E4481A"/>
    <w:rsid w:val="00E45296"/>
    <w:rsid w:val="00E453D5"/>
    <w:rsid w:val="00E4631D"/>
    <w:rsid w:val="00E500CF"/>
    <w:rsid w:val="00E507D8"/>
    <w:rsid w:val="00E51145"/>
    <w:rsid w:val="00E54797"/>
    <w:rsid w:val="00E54B70"/>
    <w:rsid w:val="00E551D5"/>
    <w:rsid w:val="00E5520F"/>
    <w:rsid w:val="00E56033"/>
    <w:rsid w:val="00E56773"/>
    <w:rsid w:val="00E57483"/>
    <w:rsid w:val="00E5764F"/>
    <w:rsid w:val="00E57DC2"/>
    <w:rsid w:val="00E601DD"/>
    <w:rsid w:val="00E60C28"/>
    <w:rsid w:val="00E6190E"/>
    <w:rsid w:val="00E61D9C"/>
    <w:rsid w:val="00E62315"/>
    <w:rsid w:val="00E624FE"/>
    <w:rsid w:val="00E634EA"/>
    <w:rsid w:val="00E63BF7"/>
    <w:rsid w:val="00E63E85"/>
    <w:rsid w:val="00E65507"/>
    <w:rsid w:val="00E66098"/>
    <w:rsid w:val="00E673EF"/>
    <w:rsid w:val="00E67984"/>
    <w:rsid w:val="00E67D35"/>
    <w:rsid w:val="00E70703"/>
    <w:rsid w:val="00E70A21"/>
    <w:rsid w:val="00E70E60"/>
    <w:rsid w:val="00E7160B"/>
    <w:rsid w:val="00E71DC0"/>
    <w:rsid w:val="00E72CF0"/>
    <w:rsid w:val="00E74708"/>
    <w:rsid w:val="00E74EEE"/>
    <w:rsid w:val="00E7585A"/>
    <w:rsid w:val="00E76841"/>
    <w:rsid w:val="00E76D0C"/>
    <w:rsid w:val="00E82149"/>
    <w:rsid w:val="00E82910"/>
    <w:rsid w:val="00E83569"/>
    <w:rsid w:val="00E837E3"/>
    <w:rsid w:val="00E8458C"/>
    <w:rsid w:val="00E84D9B"/>
    <w:rsid w:val="00E85836"/>
    <w:rsid w:val="00E85EA2"/>
    <w:rsid w:val="00E861A6"/>
    <w:rsid w:val="00E869AE"/>
    <w:rsid w:val="00E86D17"/>
    <w:rsid w:val="00E87027"/>
    <w:rsid w:val="00E873EE"/>
    <w:rsid w:val="00E879D8"/>
    <w:rsid w:val="00E903BC"/>
    <w:rsid w:val="00E9055C"/>
    <w:rsid w:val="00E90BAC"/>
    <w:rsid w:val="00E90C10"/>
    <w:rsid w:val="00E91139"/>
    <w:rsid w:val="00E91775"/>
    <w:rsid w:val="00E91F23"/>
    <w:rsid w:val="00E9225D"/>
    <w:rsid w:val="00E92518"/>
    <w:rsid w:val="00E929FD"/>
    <w:rsid w:val="00E92FA1"/>
    <w:rsid w:val="00E95430"/>
    <w:rsid w:val="00E9567F"/>
    <w:rsid w:val="00E95A9B"/>
    <w:rsid w:val="00E95E02"/>
    <w:rsid w:val="00E964FC"/>
    <w:rsid w:val="00E968AB"/>
    <w:rsid w:val="00EA1A9A"/>
    <w:rsid w:val="00EA1BE8"/>
    <w:rsid w:val="00EA1E3C"/>
    <w:rsid w:val="00EA2192"/>
    <w:rsid w:val="00EA22C7"/>
    <w:rsid w:val="00EA30AA"/>
    <w:rsid w:val="00EA3236"/>
    <w:rsid w:val="00EA3CF2"/>
    <w:rsid w:val="00EA47E7"/>
    <w:rsid w:val="00EA6AC2"/>
    <w:rsid w:val="00EA709E"/>
    <w:rsid w:val="00EA7D71"/>
    <w:rsid w:val="00EB010E"/>
    <w:rsid w:val="00EB0346"/>
    <w:rsid w:val="00EB05AD"/>
    <w:rsid w:val="00EB1C39"/>
    <w:rsid w:val="00EB25B7"/>
    <w:rsid w:val="00EB2E47"/>
    <w:rsid w:val="00EB2E75"/>
    <w:rsid w:val="00EB34A9"/>
    <w:rsid w:val="00EB4159"/>
    <w:rsid w:val="00EB4796"/>
    <w:rsid w:val="00EB5962"/>
    <w:rsid w:val="00EB6D37"/>
    <w:rsid w:val="00EC0958"/>
    <w:rsid w:val="00EC0A1B"/>
    <w:rsid w:val="00EC0DCE"/>
    <w:rsid w:val="00EC2AD0"/>
    <w:rsid w:val="00EC2B8D"/>
    <w:rsid w:val="00EC3056"/>
    <w:rsid w:val="00EC31A5"/>
    <w:rsid w:val="00EC4C18"/>
    <w:rsid w:val="00EC4E75"/>
    <w:rsid w:val="00EC51F3"/>
    <w:rsid w:val="00EC5D66"/>
    <w:rsid w:val="00EC673F"/>
    <w:rsid w:val="00EC691C"/>
    <w:rsid w:val="00EC78EB"/>
    <w:rsid w:val="00ED06E2"/>
    <w:rsid w:val="00ED1972"/>
    <w:rsid w:val="00ED1D31"/>
    <w:rsid w:val="00ED2B9E"/>
    <w:rsid w:val="00ED4C9B"/>
    <w:rsid w:val="00ED5459"/>
    <w:rsid w:val="00ED5DE8"/>
    <w:rsid w:val="00ED5FF0"/>
    <w:rsid w:val="00ED67A3"/>
    <w:rsid w:val="00ED69F9"/>
    <w:rsid w:val="00ED71F3"/>
    <w:rsid w:val="00ED754F"/>
    <w:rsid w:val="00EE08A6"/>
    <w:rsid w:val="00EE227B"/>
    <w:rsid w:val="00EE3946"/>
    <w:rsid w:val="00EE3C80"/>
    <w:rsid w:val="00EE52AD"/>
    <w:rsid w:val="00EE5630"/>
    <w:rsid w:val="00EE5B89"/>
    <w:rsid w:val="00EE637A"/>
    <w:rsid w:val="00EE6785"/>
    <w:rsid w:val="00EF0641"/>
    <w:rsid w:val="00EF11E8"/>
    <w:rsid w:val="00EF329C"/>
    <w:rsid w:val="00EF425F"/>
    <w:rsid w:val="00EF4352"/>
    <w:rsid w:val="00EF5219"/>
    <w:rsid w:val="00EF5245"/>
    <w:rsid w:val="00EF531B"/>
    <w:rsid w:val="00EF53CE"/>
    <w:rsid w:val="00EF60CD"/>
    <w:rsid w:val="00EF6FE9"/>
    <w:rsid w:val="00EF748A"/>
    <w:rsid w:val="00EF7EA0"/>
    <w:rsid w:val="00F00CEB"/>
    <w:rsid w:val="00F01CE6"/>
    <w:rsid w:val="00F03B24"/>
    <w:rsid w:val="00F0489A"/>
    <w:rsid w:val="00F049CB"/>
    <w:rsid w:val="00F05179"/>
    <w:rsid w:val="00F076D7"/>
    <w:rsid w:val="00F07B80"/>
    <w:rsid w:val="00F07B81"/>
    <w:rsid w:val="00F1005C"/>
    <w:rsid w:val="00F104DF"/>
    <w:rsid w:val="00F10C26"/>
    <w:rsid w:val="00F10E22"/>
    <w:rsid w:val="00F10F70"/>
    <w:rsid w:val="00F12B34"/>
    <w:rsid w:val="00F14981"/>
    <w:rsid w:val="00F152FA"/>
    <w:rsid w:val="00F15463"/>
    <w:rsid w:val="00F15C3A"/>
    <w:rsid w:val="00F1602B"/>
    <w:rsid w:val="00F1630F"/>
    <w:rsid w:val="00F164CC"/>
    <w:rsid w:val="00F16DB7"/>
    <w:rsid w:val="00F172DA"/>
    <w:rsid w:val="00F17472"/>
    <w:rsid w:val="00F20836"/>
    <w:rsid w:val="00F20E19"/>
    <w:rsid w:val="00F21111"/>
    <w:rsid w:val="00F21542"/>
    <w:rsid w:val="00F231EA"/>
    <w:rsid w:val="00F238AA"/>
    <w:rsid w:val="00F23981"/>
    <w:rsid w:val="00F24466"/>
    <w:rsid w:val="00F2464A"/>
    <w:rsid w:val="00F247A2"/>
    <w:rsid w:val="00F25126"/>
    <w:rsid w:val="00F255D2"/>
    <w:rsid w:val="00F25700"/>
    <w:rsid w:val="00F25C99"/>
    <w:rsid w:val="00F25D28"/>
    <w:rsid w:val="00F26F6C"/>
    <w:rsid w:val="00F32EBE"/>
    <w:rsid w:val="00F33D30"/>
    <w:rsid w:val="00F341E4"/>
    <w:rsid w:val="00F3421A"/>
    <w:rsid w:val="00F3460D"/>
    <w:rsid w:val="00F34B29"/>
    <w:rsid w:val="00F36167"/>
    <w:rsid w:val="00F36484"/>
    <w:rsid w:val="00F41B91"/>
    <w:rsid w:val="00F4216E"/>
    <w:rsid w:val="00F4299F"/>
    <w:rsid w:val="00F43415"/>
    <w:rsid w:val="00F43783"/>
    <w:rsid w:val="00F4397A"/>
    <w:rsid w:val="00F439E8"/>
    <w:rsid w:val="00F43AFC"/>
    <w:rsid w:val="00F43B75"/>
    <w:rsid w:val="00F43CE7"/>
    <w:rsid w:val="00F43DB0"/>
    <w:rsid w:val="00F441E6"/>
    <w:rsid w:val="00F4425C"/>
    <w:rsid w:val="00F445E0"/>
    <w:rsid w:val="00F44C9D"/>
    <w:rsid w:val="00F45C7E"/>
    <w:rsid w:val="00F45E05"/>
    <w:rsid w:val="00F46C13"/>
    <w:rsid w:val="00F47730"/>
    <w:rsid w:val="00F514DF"/>
    <w:rsid w:val="00F5255D"/>
    <w:rsid w:val="00F525DD"/>
    <w:rsid w:val="00F52836"/>
    <w:rsid w:val="00F5379E"/>
    <w:rsid w:val="00F53C32"/>
    <w:rsid w:val="00F55857"/>
    <w:rsid w:val="00F55BE8"/>
    <w:rsid w:val="00F564DF"/>
    <w:rsid w:val="00F60178"/>
    <w:rsid w:val="00F60D6C"/>
    <w:rsid w:val="00F61E9E"/>
    <w:rsid w:val="00F62933"/>
    <w:rsid w:val="00F62D74"/>
    <w:rsid w:val="00F6301E"/>
    <w:rsid w:val="00F63179"/>
    <w:rsid w:val="00F63E57"/>
    <w:rsid w:val="00F6454C"/>
    <w:rsid w:val="00F6470A"/>
    <w:rsid w:val="00F64C60"/>
    <w:rsid w:val="00F64EEC"/>
    <w:rsid w:val="00F65315"/>
    <w:rsid w:val="00F6545A"/>
    <w:rsid w:val="00F65759"/>
    <w:rsid w:val="00F65A76"/>
    <w:rsid w:val="00F65CA7"/>
    <w:rsid w:val="00F66E7F"/>
    <w:rsid w:val="00F673AB"/>
    <w:rsid w:val="00F7138C"/>
    <w:rsid w:val="00F71EC4"/>
    <w:rsid w:val="00F72607"/>
    <w:rsid w:val="00F7428B"/>
    <w:rsid w:val="00F748D8"/>
    <w:rsid w:val="00F74F7B"/>
    <w:rsid w:val="00F75660"/>
    <w:rsid w:val="00F76725"/>
    <w:rsid w:val="00F76941"/>
    <w:rsid w:val="00F7763B"/>
    <w:rsid w:val="00F81087"/>
    <w:rsid w:val="00F8146B"/>
    <w:rsid w:val="00F82A4A"/>
    <w:rsid w:val="00F82E2C"/>
    <w:rsid w:val="00F8309F"/>
    <w:rsid w:val="00F84577"/>
    <w:rsid w:val="00F845CC"/>
    <w:rsid w:val="00F84977"/>
    <w:rsid w:val="00F84F53"/>
    <w:rsid w:val="00F85533"/>
    <w:rsid w:val="00F86FEC"/>
    <w:rsid w:val="00F902E3"/>
    <w:rsid w:val="00F9148D"/>
    <w:rsid w:val="00F914C7"/>
    <w:rsid w:val="00F91E3D"/>
    <w:rsid w:val="00F924C3"/>
    <w:rsid w:val="00F92698"/>
    <w:rsid w:val="00F93E16"/>
    <w:rsid w:val="00F93EA6"/>
    <w:rsid w:val="00F94907"/>
    <w:rsid w:val="00F9490E"/>
    <w:rsid w:val="00F95418"/>
    <w:rsid w:val="00F954B2"/>
    <w:rsid w:val="00F956F6"/>
    <w:rsid w:val="00F959CF"/>
    <w:rsid w:val="00F97576"/>
    <w:rsid w:val="00F97FAD"/>
    <w:rsid w:val="00FA09F6"/>
    <w:rsid w:val="00FA12E3"/>
    <w:rsid w:val="00FA1728"/>
    <w:rsid w:val="00FA1B82"/>
    <w:rsid w:val="00FA2974"/>
    <w:rsid w:val="00FA2B98"/>
    <w:rsid w:val="00FA359A"/>
    <w:rsid w:val="00FA64A6"/>
    <w:rsid w:val="00FA7C52"/>
    <w:rsid w:val="00FB17A3"/>
    <w:rsid w:val="00FB1892"/>
    <w:rsid w:val="00FB2EA5"/>
    <w:rsid w:val="00FB46DD"/>
    <w:rsid w:val="00FB52CF"/>
    <w:rsid w:val="00FB6157"/>
    <w:rsid w:val="00FB68D8"/>
    <w:rsid w:val="00FB68FE"/>
    <w:rsid w:val="00FB6DF6"/>
    <w:rsid w:val="00FB743A"/>
    <w:rsid w:val="00FB775B"/>
    <w:rsid w:val="00FC09AA"/>
    <w:rsid w:val="00FC13D8"/>
    <w:rsid w:val="00FC18AD"/>
    <w:rsid w:val="00FC1D6F"/>
    <w:rsid w:val="00FC2054"/>
    <w:rsid w:val="00FC20A4"/>
    <w:rsid w:val="00FC23B6"/>
    <w:rsid w:val="00FC25D4"/>
    <w:rsid w:val="00FC3EB6"/>
    <w:rsid w:val="00FC46C5"/>
    <w:rsid w:val="00FC46E8"/>
    <w:rsid w:val="00FC6E29"/>
    <w:rsid w:val="00FC6F0D"/>
    <w:rsid w:val="00FC74E4"/>
    <w:rsid w:val="00FC79C4"/>
    <w:rsid w:val="00FD0155"/>
    <w:rsid w:val="00FD084F"/>
    <w:rsid w:val="00FD0A25"/>
    <w:rsid w:val="00FD0DCB"/>
    <w:rsid w:val="00FD1093"/>
    <w:rsid w:val="00FD120B"/>
    <w:rsid w:val="00FD1480"/>
    <w:rsid w:val="00FD2E39"/>
    <w:rsid w:val="00FD36F5"/>
    <w:rsid w:val="00FD5CC6"/>
    <w:rsid w:val="00FD663C"/>
    <w:rsid w:val="00FE07D8"/>
    <w:rsid w:val="00FE0EBC"/>
    <w:rsid w:val="00FE115D"/>
    <w:rsid w:val="00FE20DB"/>
    <w:rsid w:val="00FE2355"/>
    <w:rsid w:val="00FE26CA"/>
    <w:rsid w:val="00FE340B"/>
    <w:rsid w:val="00FE48E4"/>
    <w:rsid w:val="00FE5E0F"/>
    <w:rsid w:val="00FE5FC3"/>
    <w:rsid w:val="00FE64C3"/>
    <w:rsid w:val="00FE6910"/>
    <w:rsid w:val="00FE79B9"/>
    <w:rsid w:val="00FF0251"/>
    <w:rsid w:val="00FF1619"/>
    <w:rsid w:val="00FF21A3"/>
    <w:rsid w:val="00FF257F"/>
    <w:rsid w:val="00FF2F25"/>
    <w:rsid w:val="00FF3213"/>
    <w:rsid w:val="00FF3EAA"/>
    <w:rsid w:val="00FF569C"/>
    <w:rsid w:val="00FF616A"/>
    <w:rsid w:val="00FF6306"/>
    <w:rsid w:val="00FF64F8"/>
    <w:rsid w:val="00FF6C14"/>
    <w:rsid w:val="00FF6E63"/>
    <w:rsid w:val="00FF715E"/>
    <w:rsid w:val="00FF73E8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12A7F"/>
  <w15:docId w15:val="{1138A367-9676-4971-BF0F-743B5C6F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B1"/>
    <w:pPr>
      <w:jc w:val="both"/>
    </w:pPr>
    <w:rPr>
      <w:color w:val="000000" w:themeColor="text1"/>
    </w:rPr>
  </w:style>
  <w:style w:type="paragraph" w:styleId="Heading1">
    <w:name w:val="heading 1"/>
    <w:aliases w:val="Grupa"/>
    <w:basedOn w:val="Normal"/>
    <w:next w:val="Normal"/>
    <w:link w:val="Heading1Char"/>
    <w:autoRedefine/>
    <w:uiPriority w:val="9"/>
    <w:qFormat/>
    <w:rsid w:val="00F6301E"/>
    <w:pPr>
      <w:keepNext/>
      <w:keepLines/>
      <w:numPr>
        <w:numId w:val="1"/>
      </w:numPr>
      <w:tabs>
        <w:tab w:val="clear" w:pos="3051"/>
      </w:tabs>
      <w:spacing w:before="240" w:after="0"/>
      <w:ind w:left="0"/>
      <w:jc w:val="center"/>
      <w:outlineLvl w:val="0"/>
    </w:pPr>
    <w:rPr>
      <w:rFonts w:ascii="Arial" w:eastAsiaTheme="majorEastAsia" w:hAnsi="Arial" w:cs="Arial"/>
      <w:caps/>
      <w:color w:val="auto"/>
      <w:sz w:val="24"/>
      <w:szCs w:val="24"/>
    </w:rPr>
  </w:style>
  <w:style w:type="paragraph" w:styleId="Heading2">
    <w:name w:val="heading 2"/>
    <w:aliases w:val="Članak"/>
    <w:basedOn w:val="Normal"/>
    <w:next w:val="Normal"/>
    <w:link w:val="Heading2Char"/>
    <w:autoRedefine/>
    <w:uiPriority w:val="9"/>
    <w:unhideWhenUsed/>
    <w:qFormat/>
    <w:rsid w:val="008E619C"/>
    <w:pPr>
      <w:keepNext/>
      <w:keepLines/>
      <w:numPr>
        <w:ilvl w:val="1"/>
        <w:numId w:val="1"/>
      </w:numPr>
      <w:shd w:val="clear" w:color="auto" w:fill="FFFFFF" w:themeFill="background1"/>
      <w:spacing w:before="360" w:after="120"/>
      <w:ind w:left="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aliases w:val="Stavak slovo"/>
    <w:basedOn w:val="Normal"/>
    <w:next w:val="Normal"/>
    <w:link w:val="Heading3Char"/>
    <w:autoRedefine/>
    <w:uiPriority w:val="9"/>
    <w:unhideWhenUsed/>
    <w:qFormat/>
    <w:rsid w:val="009173DF"/>
    <w:pPr>
      <w:keepNext/>
      <w:keepLines/>
      <w:numPr>
        <w:numId w:val="2"/>
      </w:numPr>
      <w:spacing w:before="120" w:after="120"/>
      <w:ind w:left="1276"/>
      <w:outlineLvl w:val="2"/>
    </w:pPr>
    <w:rPr>
      <w:rFonts w:ascii="Arial" w:hAnsi="Arial" w:cs="Arial"/>
    </w:rPr>
  </w:style>
  <w:style w:type="paragraph" w:styleId="Heading4">
    <w:name w:val="heading 4"/>
    <w:aliases w:val="Stavak broj"/>
    <w:basedOn w:val="Normal"/>
    <w:next w:val="Normal"/>
    <w:link w:val="Heading4Char"/>
    <w:uiPriority w:val="9"/>
    <w:unhideWhenUsed/>
    <w:qFormat/>
    <w:rsid w:val="0015692D"/>
    <w:pPr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61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rupa Char"/>
    <w:basedOn w:val="DefaultParagraphFont"/>
    <w:link w:val="Heading1"/>
    <w:uiPriority w:val="9"/>
    <w:rsid w:val="00F6301E"/>
    <w:rPr>
      <w:rFonts w:ascii="Arial" w:eastAsiaTheme="majorEastAsia" w:hAnsi="Arial" w:cs="Arial"/>
      <w:caps/>
      <w:sz w:val="24"/>
      <w:szCs w:val="24"/>
    </w:rPr>
  </w:style>
  <w:style w:type="character" w:customStyle="1" w:styleId="Heading2Char">
    <w:name w:val="Heading 2 Char"/>
    <w:aliases w:val="Članak Char"/>
    <w:basedOn w:val="DefaultParagraphFont"/>
    <w:link w:val="Heading2"/>
    <w:uiPriority w:val="9"/>
    <w:rsid w:val="008E619C"/>
    <w:rPr>
      <w:rFonts w:eastAsiaTheme="majorEastAsia" w:cstheme="majorBidi"/>
      <w:color w:val="000000" w:themeColor="text1"/>
      <w:sz w:val="26"/>
      <w:szCs w:val="26"/>
      <w:shd w:val="clear" w:color="auto" w:fill="FFFFFF" w:themeFill="background1"/>
    </w:rPr>
  </w:style>
  <w:style w:type="character" w:customStyle="1" w:styleId="Heading3Char">
    <w:name w:val="Heading 3 Char"/>
    <w:aliases w:val="Stavak slovo Char"/>
    <w:basedOn w:val="DefaultParagraphFont"/>
    <w:link w:val="Heading3"/>
    <w:uiPriority w:val="9"/>
    <w:rsid w:val="009173DF"/>
    <w:rPr>
      <w:rFonts w:ascii="Arial" w:hAnsi="Arial" w:cs="Arial"/>
      <w:color w:val="000000" w:themeColor="text1"/>
    </w:rPr>
  </w:style>
  <w:style w:type="character" w:customStyle="1" w:styleId="Heading4Char">
    <w:name w:val="Heading 4 Char"/>
    <w:aliases w:val="Stavak broj Char"/>
    <w:basedOn w:val="DefaultParagraphFont"/>
    <w:link w:val="Heading4"/>
    <w:uiPriority w:val="9"/>
    <w:rsid w:val="0015692D"/>
    <w:rPr>
      <w:rFonts w:eastAsiaTheme="majorEastAsia" w:cstheme="majorBidi"/>
      <w:iC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700F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6FA4"/>
    <w:rPr>
      <w:color w:val="808080"/>
    </w:rPr>
  </w:style>
  <w:style w:type="table" w:styleId="TableGrid">
    <w:name w:val="Table Grid"/>
    <w:basedOn w:val="TableNormal"/>
    <w:uiPriority w:val="39"/>
    <w:rsid w:val="0015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515C3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5C3"/>
    <w:rPr>
      <w:rFonts w:eastAsiaTheme="majorEastAsia" w:cstheme="majorBidi"/>
      <w:b/>
      <w:color w:val="2E74B5" w:themeColor="accent1" w:themeShade="BF"/>
      <w:spacing w:val="-10"/>
      <w:kern w:val="28"/>
      <w:sz w:val="32"/>
      <w:szCs w:val="56"/>
    </w:rPr>
  </w:style>
  <w:style w:type="table" w:customStyle="1" w:styleId="GridTable1Light-Accent51">
    <w:name w:val="Grid Table 1 Light - Accent 51"/>
    <w:basedOn w:val="TableNormal"/>
    <w:uiPriority w:val="46"/>
    <w:rsid w:val="008C68F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autoRedefine/>
    <w:uiPriority w:val="35"/>
    <w:unhideWhenUsed/>
    <w:qFormat/>
    <w:rsid w:val="008C68FA"/>
    <w:pPr>
      <w:spacing w:after="200" w:line="240" w:lineRule="auto"/>
      <w:jc w:val="center"/>
    </w:pPr>
    <w:rPr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68"/>
    <w:rPr>
      <w:rFonts w:ascii="Segoe UI" w:hAnsi="Segoe UI" w:cs="Segoe UI"/>
      <w:color w:val="2E74B5" w:themeColor="accent1" w:themeShade="BF"/>
      <w:sz w:val="18"/>
      <w:szCs w:val="18"/>
    </w:rPr>
  </w:style>
  <w:style w:type="table" w:customStyle="1" w:styleId="GridTable1Light1">
    <w:name w:val="Grid Table 1 Light1"/>
    <w:basedOn w:val="TableNormal"/>
    <w:uiPriority w:val="46"/>
    <w:rsid w:val="00700F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700FB1"/>
    <w:rPr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700FB1"/>
    <w:rPr>
      <w:b/>
      <w:bCs/>
      <w:smallCaps/>
      <w:color w:val="auto"/>
      <w:spacing w:val="5"/>
    </w:rPr>
  </w:style>
  <w:style w:type="character" w:styleId="Hyperlink">
    <w:name w:val="Hyperlink"/>
    <w:uiPriority w:val="99"/>
    <w:rsid w:val="008E483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6C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36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6C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B4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7A4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7A4"/>
    <w:rPr>
      <w:b/>
      <w:bCs/>
      <w:color w:val="000000" w:themeColor="text1"/>
      <w:sz w:val="20"/>
      <w:szCs w:val="20"/>
    </w:rPr>
  </w:style>
  <w:style w:type="paragraph" w:customStyle="1" w:styleId="Odlomakpopisa1">
    <w:name w:val="Odlomak popisa1"/>
    <w:basedOn w:val="Normal"/>
    <w:rsid w:val="007C7D8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</w:rPr>
  </w:style>
  <w:style w:type="paragraph" w:styleId="IntenseQuote">
    <w:name w:val="Intense Quote"/>
    <w:aliases w:val="Kontakti Grupa"/>
    <w:basedOn w:val="Normal"/>
    <w:next w:val="Normal"/>
    <w:link w:val="IntenseQuoteChar"/>
    <w:unhideWhenUsed/>
    <w:qFormat/>
    <w:rsid w:val="00DA3FC3"/>
    <w:pPr>
      <w:pBdr>
        <w:bottom w:val="single" w:sz="4" w:space="1" w:color="000000" w:themeColor="text1"/>
      </w:pBdr>
      <w:spacing w:before="120" w:after="120" w:line="240" w:lineRule="auto"/>
      <w:ind w:left="142" w:right="142"/>
      <w:jc w:val="left"/>
    </w:pPr>
    <w:rPr>
      <w:rFonts w:eastAsiaTheme="minorEastAsia"/>
      <w:b/>
      <w:iCs/>
      <w:color w:val="auto"/>
      <w:lang w:val="en-US" w:eastAsia="ja-JP"/>
    </w:rPr>
  </w:style>
  <w:style w:type="character" w:customStyle="1" w:styleId="IntenseQuoteChar">
    <w:name w:val="Intense Quote Char"/>
    <w:aliases w:val="Kontakti Grupa Char"/>
    <w:basedOn w:val="DefaultParagraphFont"/>
    <w:link w:val="IntenseQuote"/>
    <w:rsid w:val="00DA3FC3"/>
    <w:rPr>
      <w:rFonts w:eastAsiaTheme="minorEastAsia"/>
      <w:b/>
      <w:iCs/>
      <w:lang w:val="en-US" w:eastAsia="ja-JP"/>
    </w:rPr>
  </w:style>
  <w:style w:type="paragraph" w:customStyle="1" w:styleId="Kontakt">
    <w:name w:val="Kontakt"/>
    <w:basedOn w:val="Normal"/>
    <w:link w:val="KontaktChar"/>
    <w:qFormat/>
    <w:rsid w:val="00DA3FC3"/>
    <w:pPr>
      <w:spacing w:after="0"/>
      <w:ind w:left="142" w:right="142"/>
    </w:pPr>
  </w:style>
  <w:style w:type="character" w:customStyle="1" w:styleId="KontaktChar">
    <w:name w:val="Kontakt Char"/>
    <w:basedOn w:val="DefaultParagraphFont"/>
    <w:link w:val="Kontakt"/>
    <w:rsid w:val="00DA3FC3"/>
    <w:rPr>
      <w:color w:val="000000" w:themeColor="text1"/>
    </w:rPr>
  </w:style>
  <w:style w:type="character" w:customStyle="1" w:styleId="kurziv">
    <w:name w:val="kurziv"/>
    <w:basedOn w:val="DefaultParagraphFont"/>
    <w:rsid w:val="00D33E8D"/>
  </w:style>
  <w:style w:type="character" w:customStyle="1" w:styleId="apple-converted-space">
    <w:name w:val="apple-converted-space"/>
    <w:basedOn w:val="DefaultParagraphFont"/>
    <w:rsid w:val="00D33E8D"/>
  </w:style>
  <w:style w:type="paragraph" w:customStyle="1" w:styleId="box455010">
    <w:name w:val="box_455010"/>
    <w:basedOn w:val="Normal"/>
    <w:rsid w:val="00BA7ABE"/>
    <w:pPr>
      <w:spacing w:before="100" w:beforeAutospacing="1" w:after="225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60D77"/>
    <w:rPr>
      <w:color w:val="000000" w:themeColor="text1"/>
    </w:rPr>
  </w:style>
  <w:style w:type="paragraph" w:customStyle="1" w:styleId="t-9-8">
    <w:name w:val="t-9-8"/>
    <w:basedOn w:val="Normal"/>
    <w:rsid w:val="008212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8212D6"/>
    <w:pPr>
      <w:spacing w:before="360" w:after="0" w:line="240" w:lineRule="auto"/>
      <w:jc w:val="center"/>
    </w:pPr>
    <w:rPr>
      <w:lang w:val="en-US"/>
    </w:rPr>
  </w:style>
  <w:style w:type="character" w:styleId="Strong">
    <w:name w:val="Strong"/>
    <w:basedOn w:val="DefaultParagraphFont"/>
    <w:uiPriority w:val="22"/>
    <w:qFormat/>
    <w:rsid w:val="008212D6"/>
    <w:rPr>
      <w:b/>
      <w:bCs/>
    </w:rPr>
  </w:style>
  <w:style w:type="character" w:customStyle="1" w:styleId="kurziv1">
    <w:name w:val="kurziv1"/>
    <w:basedOn w:val="DefaultParagraphFont"/>
    <w:rsid w:val="008212D6"/>
    <w:rPr>
      <w:i/>
      <w:iCs/>
    </w:rPr>
  </w:style>
  <w:style w:type="paragraph" w:customStyle="1" w:styleId="Body">
    <w:name w:val="Body"/>
    <w:basedOn w:val="Normal"/>
    <w:link w:val="BodyChar"/>
    <w:rsid w:val="008212D6"/>
    <w:pPr>
      <w:spacing w:before="360" w:after="120" w:line="24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Char">
    <w:name w:val="Body Char"/>
    <w:link w:val="Body"/>
    <w:locked/>
    <w:rsid w:val="008212D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-98bezuvl">
    <w:name w:val="t-98bezuvl"/>
    <w:basedOn w:val="Normal"/>
    <w:rsid w:val="008212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  <w:style w:type="paragraph" w:styleId="FootnoteText">
    <w:name w:val="footnote text"/>
    <w:aliases w:val="Fußnotentextf,DTE-Voetnoottekst,DTE-Voetnoottekst Char,single space,footnote text"/>
    <w:basedOn w:val="Normal"/>
    <w:link w:val="FootnoteTextChar"/>
    <w:rsid w:val="008212D6"/>
    <w:pPr>
      <w:spacing w:after="120" w:line="240" w:lineRule="auto"/>
    </w:pPr>
    <w:rPr>
      <w:rFonts w:ascii="Times" w:eastAsia="Times New Roman" w:hAnsi="Times" w:cs="Times New Roman"/>
      <w:color w:val="auto"/>
      <w:szCs w:val="20"/>
      <w:lang w:val="en-GB" w:eastAsia="de-DE"/>
    </w:rPr>
  </w:style>
  <w:style w:type="character" w:customStyle="1" w:styleId="FootnoteTextChar">
    <w:name w:val="Footnote Text Char"/>
    <w:aliases w:val="Fußnotentextf Char,DTE-Voetnoottekst Char1,DTE-Voetnoottekst Char Char,single space Char,footnote text Char"/>
    <w:basedOn w:val="DefaultParagraphFont"/>
    <w:link w:val="FootnoteText"/>
    <w:rsid w:val="008212D6"/>
    <w:rPr>
      <w:rFonts w:ascii="Times" w:eastAsia="Times New Roman" w:hAnsi="Times" w:cs="Times New Roman"/>
      <w:szCs w:val="20"/>
      <w:lang w:val="en-GB" w:eastAsia="de-DE"/>
    </w:rPr>
  </w:style>
  <w:style w:type="character" w:styleId="FootnoteReference">
    <w:name w:val="footnote reference"/>
    <w:basedOn w:val="DefaultParagraphFont"/>
    <w:rsid w:val="008212D6"/>
    <w:rPr>
      <w:rFonts w:cs="Times New Roman"/>
      <w:vertAlign w:val="superscript"/>
    </w:rPr>
  </w:style>
  <w:style w:type="paragraph" w:customStyle="1" w:styleId="Clanak">
    <w:name w:val="Clanak"/>
    <w:basedOn w:val="Normal"/>
    <w:rsid w:val="008212D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3613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Spacing">
    <w:name w:val="No Spacing"/>
    <w:uiPriority w:val="1"/>
    <w:qFormat/>
    <w:rsid w:val="00620507"/>
    <w:pPr>
      <w:spacing w:after="0" w:line="240" w:lineRule="auto"/>
      <w:jc w:val="both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00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80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3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4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55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3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41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0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103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6350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37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70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3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20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25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83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E68DB898501418E297CED9A0B2220" ma:contentTypeVersion="13" ma:contentTypeDescription="Create a new document." ma:contentTypeScope="" ma:versionID="4aa7fbdb2124114aac7bf7979c5c3c0f">
  <xsd:schema xmlns:xsd="http://www.w3.org/2001/XMLSchema" xmlns:xs="http://www.w3.org/2001/XMLSchema" xmlns:p="http://schemas.microsoft.com/office/2006/metadata/properties" xmlns:ns2="0dbee48c-c21b-4076-8566-c3ddb70db34a" xmlns:ns3="bf8d7360-f949-477d-9754-4e1864e24f7d" targetNamespace="http://schemas.microsoft.com/office/2006/metadata/properties" ma:root="true" ma:fieldsID="d582f4252d996f04d3abfe1547aa7e05" ns2:_="" ns3:_="">
    <xsd:import namespace="0dbee48c-c21b-4076-8566-c3ddb70db34a"/>
    <xsd:import namespace="bf8d7360-f949-477d-9754-4e1864e24f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e48c-c21b-4076-8566-c3ddb70db3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20cfe5-48fb-48fa-bd8b-acefb649f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7360-f949-477d-9754-4e1864e24f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d5ece82-c024-4a9a-a1c4-f57328fa771b}" ma:internalName="TaxCatchAll" ma:showField="CatchAllData" ma:web="bf8d7360-f949-477d-9754-4e1864e24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ee48c-c21b-4076-8566-c3ddb70db34a">
      <Terms xmlns="http://schemas.microsoft.com/office/infopath/2007/PartnerControls"/>
    </lcf76f155ced4ddcb4097134ff3c332f>
    <TaxCatchAll xmlns="bf8d7360-f949-477d-9754-4e1864e24f7d" xsi:nil="true"/>
  </documentManagement>
</p:properties>
</file>

<file path=customXml/itemProps1.xml><?xml version="1.0" encoding="utf-8"?>
<ds:datastoreItem xmlns:ds="http://schemas.openxmlformats.org/officeDocument/2006/customXml" ds:itemID="{EB66FE00-A768-47B4-B0FF-C5C85047B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F520D-4B08-4E5D-AF77-3465F1115F3D}"/>
</file>

<file path=customXml/itemProps3.xml><?xml version="1.0" encoding="utf-8"?>
<ds:datastoreItem xmlns:ds="http://schemas.openxmlformats.org/officeDocument/2006/customXml" ds:itemID="{49C3EB89-72B3-402D-B9E2-05ABC03793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326CE6-B755-4336-BD2E-01E84250CF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operator prijenosnog sustava d.o.o.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Horvat Sedlić</dc:creator>
  <cp:lastModifiedBy>Vanesa Vujanić</cp:lastModifiedBy>
  <cp:revision>2</cp:revision>
  <cp:lastPrinted>2019-12-02T15:43:00Z</cp:lastPrinted>
  <dcterms:created xsi:type="dcterms:W3CDTF">2023-10-02T09:34:00Z</dcterms:created>
  <dcterms:modified xsi:type="dcterms:W3CDTF">2023-10-02T09:34:00Z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0x010100DA1E68DB898501418E297CED9A0B2220</vt:lpwstr>
  </property>
  <property fmtid="{D5CDD505-2E9C-101B-9397-08002B2CF9AE}" pid="3" name="MediaServiceImageTags">
    <vt:lpwstr/>
  </property>
</Properties>
</file>